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MHA-letterhead-SMGH-FCHS" type="frame"/>
    </v:background>
  </w:background>
  <w:body>
    <w:p w:rsidR="00B63CEA" w:rsidRPr="00B4009A" w:rsidRDefault="0007742F" w:rsidP="00D539AF">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B65C8F" w:rsidRPr="000714A5" w:rsidRDefault="00B65C8F" w:rsidP="00D539AF">
                  <w:pPr>
                    <w:pStyle w:val="Formoreinfo"/>
                  </w:pPr>
                  <w:r w:rsidRPr="000714A5">
                    <w:t xml:space="preserve">For more information </w:t>
                  </w:r>
                  <w:r w:rsidRPr="000714A5">
                    <w:br/>
                    <w:t>contact:</w:t>
                  </w:r>
                </w:p>
                <w:p w:rsidR="00B65C8F" w:rsidRDefault="00B65C8F" w:rsidP="00DD1D0E">
                  <w:pPr>
                    <w:pStyle w:val="Text11"/>
                  </w:pPr>
                  <w:r>
                    <w:rPr>
                      <w:b/>
                    </w:rPr>
                    <w:t>Todd Stepanuik</w:t>
                  </w:r>
                  <w:r>
                    <w:br/>
                    <w:t>President &amp; CEO</w:t>
                  </w:r>
                  <w:r>
                    <w:br/>
                    <w:t>519 245-5295, #5592</w:t>
                  </w:r>
                </w:p>
                <w:p w:rsidR="00B65C8F" w:rsidRDefault="00B65C8F" w:rsidP="00CC231E">
                  <w:pPr>
                    <w:pStyle w:val="Text11"/>
                    <w:spacing w:after="0" w:line="240" w:lineRule="auto"/>
                  </w:pPr>
                  <w:proofErr w:type="gramStart"/>
                  <w:r>
                    <w:t>or</w:t>
                  </w:r>
                  <w:proofErr w:type="gramEnd"/>
                  <w:r>
                    <w:t xml:space="preserve"> visit our website:</w:t>
                  </w:r>
                </w:p>
                <w:p w:rsidR="00B65C8F" w:rsidRDefault="0007742F" w:rsidP="00CC231E">
                  <w:pPr>
                    <w:pStyle w:val="Text11"/>
                  </w:pPr>
                  <w:hyperlink r:id="rId9" w:history="1">
                    <w:r w:rsidR="00B65C8F" w:rsidRPr="006F3C0D">
                      <w:rPr>
                        <w:rStyle w:val="Hyperlink"/>
                      </w:rPr>
                      <w:t>www.mhalliance.on.ca</w:t>
                    </w:r>
                  </w:hyperlink>
                </w:p>
                <w:p w:rsidR="00B65C8F" w:rsidRPr="000714A5" w:rsidRDefault="00B65C8F" w:rsidP="00DD1D0E">
                  <w:pPr>
                    <w:pStyle w:val="Text11"/>
                  </w:pPr>
                </w:p>
              </w:txbxContent>
            </v:textbox>
          </v:shape>
        </w:pict>
      </w:r>
      <w:r w:rsidR="00B60A3D">
        <w:rPr>
          <w:b/>
          <w:noProof/>
          <w:sz w:val="24"/>
          <w:szCs w:val="24"/>
        </w:rPr>
        <w:t>February 1</w:t>
      </w:r>
      <w:r w:rsidR="00910F5B">
        <w:rPr>
          <w:b/>
          <w:noProof/>
          <w:sz w:val="24"/>
          <w:szCs w:val="24"/>
        </w:rPr>
        <w:t>1</w:t>
      </w:r>
      <w:r w:rsidR="00B60A3D">
        <w:rPr>
          <w:b/>
          <w:noProof/>
          <w:sz w:val="24"/>
          <w:szCs w:val="24"/>
        </w:rPr>
        <w:t>, 2014</w:t>
      </w:r>
    </w:p>
    <w:p w:rsidR="00B63CEA" w:rsidRPr="000714A5" w:rsidRDefault="00B63CEA" w:rsidP="00D539AF">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Default="00B63CEA" w:rsidP="00D539AF">
      <w:pPr>
        <w:pStyle w:val="forImmediateRelease"/>
      </w:pPr>
      <w:r w:rsidRPr="000714A5">
        <w:t>For Immediate Release</w:t>
      </w:r>
    </w:p>
    <w:p w:rsidR="001C74AE" w:rsidRDefault="001C74AE" w:rsidP="00D539AF">
      <w:pPr>
        <w:pStyle w:val="forImmediateRelease"/>
      </w:pPr>
    </w:p>
    <w:p w:rsidR="001C74AE" w:rsidRPr="000714A5" w:rsidRDefault="001C74AE" w:rsidP="00D539AF">
      <w:pPr>
        <w:pStyle w:val="forImmediateRelease"/>
      </w:pPr>
    </w:p>
    <w:p w:rsidR="00DD1D0E" w:rsidRDefault="003031B7" w:rsidP="00DD1D0E">
      <w:pPr>
        <w:spacing w:line="400" w:lineRule="exact"/>
        <w:rPr>
          <w:b/>
          <w:i/>
          <w:sz w:val="40"/>
          <w:szCs w:val="40"/>
        </w:rPr>
      </w:pPr>
      <w:r>
        <w:rPr>
          <w:b/>
          <w:i/>
          <w:sz w:val="40"/>
          <w:szCs w:val="40"/>
        </w:rPr>
        <w:t>Middlesex Hospital Alliance (MHA)</w:t>
      </w:r>
    </w:p>
    <w:p w:rsidR="003031B7" w:rsidRDefault="003031B7" w:rsidP="00DD1D0E">
      <w:pPr>
        <w:spacing w:line="400" w:lineRule="exact"/>
        <w:rPr>
          <w:b/>
          <w:i/>
          <w:sz w:val="40"/>
          <w:szCs w:val="40"/>
        </w:rPr>
      </w:pPr>
      <w:r>
        <w:rPr>
          <w:b/>
          <w:i/>
          <w:sz w:val="40"/>
          <w:szCs w:val="40"/>
        </w:rPr>
        <w:t>Achieves Accreditation with Exemplary Standing</w:t>
      </w:r>
    </w:p>
    <w:p w:rsidR="003031B7" w:rsidRPr="00DD1D0E" w:rsidRDefault="003031B7" w:rsidP="00DD1D0E">
      <w:pPr>
        <w:spacing w:line="400" w:lineRule="exact"/>
        <w:rPr>
          <w:b/>
          <w:i/>
          <w:sz w:val="40"/>
          <w:szCs w:val="40"/>
        </w:rPr>
      </w:pPr>
    </w:p>
    <w:p w:rsidR="003031B7" w:rsidRPr="001E05C0" w:rsidRDefault="00DD1D0E" w:rsidP="00903660">
      <w:pPr>
        <w:shd w:val="clear" w:color="auto" w:fill="FFFFFF"/>
        <w:spacing w:after="0" w:line="240" w:lineRule="auto"/>
        <w:jc w:val="both"/>
        <w:rPr>
          <w:rFonts w:ascii="Calibri" w:hAnsi="Calibri" w:cs="Arial"/>
          <w:color w:val="1F497D"/>
          <w:sz w:val="24"/>
          <w:szCs w:val="24"/>
        </w:rPr>
      </w:pPr>
      <w:r w:rsidRPr="001E05C0">
        <w:rPr>
          <w:rFonts w:ascii="Calibri" w:hAnsi="Calibri"/>
          <w:b/>
          <w:sz w:val="24"/>
          <w:szCs w:val="24"/>
        </w:rPr>
        <w:t xml:space="preserve">(Strathroy, ON) </w:t>
      </w:r>
      <w:r w:rsidR="00B25425" w:rsidRPr="001E05C0">
        <w:rPr>
          <w:rFonts w:ascii="Calibri" w:hAnsi="Calibri"/>
          <w:b/>
          <w:sz w:val="24"/>
          <w:szCs w:val="24"/>
        </w:rPr>
        <w:t>–</w:t>
      </w:r>
      <w:r w:rsidRPr="001E05C0">
        <w:rPr>
          <w:rFonts w:ascii="Calibri" w:hAnsi="Calibri"/>
          <w:b/>
          <w:sz w:val="24"/>
          <w:szCs w:val="24"/>
        </w:rPr>
        <w:t xml:space="preserve"> </w:t>
      </w:r>
      <w:r w:rsidR="003031B7" w:rsidRPr="001E05C0">
        <w:rPr>
          <w:rFonts w:ascii="Calibri" w:hAnsi="Calibri" w:cs="Arial"/>
          <w:color w:val="0A0A0A"/>
          <w:sz w:val="24"/>
          <w:szCs w:val="24"/>
        </w:rPr>
        <w:t xml:space="preserve">For the first time, MHA has achieved </w:t>
      </w:r>
      <w:proofErr w:type="spellStart"/>
      <w:r w:rsidR="003031B7" w:rsidRPr="001E05C0">
        <w:rPr>
          <w:rFonts w:ascii="Calibri" w:hAnsi="Calibri" w:cs="Arial"/>
          <w:color w:val="0A0A0A"/>
          <w:sz w:val="24"/>
          <w:szCs w:val="24"/>
        </w:rPr>
        <w:t>honours</w:t>
      </w:r>
      <w:proofErr w:type="spellEnd"/>
      <w:r w:rsidR="003031B7" w:rsidRPr="001E05C0">
        <w:rPr>
          <w:rFonts w:ascii="Calibri" w:hAnsi="Calibri" w:cs="Arial"/>
          <w:color w:val="0A0A0A"/>
          <w:sz w:val="24"/>
          <w:szCs w:val="24"/>
        </w:rPr>
        <w:t xml:space="preserve"> from Accreditation Canada with an award of Accreditation with Exemplary Status - the highest rating a Canadian healthcare provider can receive.</w:t>
      </w:r>
      <w:r w:rsidR="003031B7" w:rsidRPr="001E05C0">
        <w:rPr>
          <w:rFonts w:ascii="Calibri" w:hAnsi="Calibri" w:cs="Arial"/>
          <w:color w:val="1F497D"/>
          <w:sz w:val="24"/>
          <w:szCs w:val="24"/>
        </w:rPr>
        <w:t xml:space="preserve">  </w:t>
      </w:r>
    </w:p>
    <w:p w:rsidR="003031B7" w:rsidRPr="001E05C0" w:rsidRDefault="003031B7" w:rsidP="00903660">
      <w:pPr>
        <w:shd w:val="clear" w:color="auto" w:fill="FFFFFF"/>
        <w:spacing w:after="0" w:line="240" w:lineRule="auto"/>
        <w:jc w:val="both"/>
        <w:rPr>
          <w:rFonts w:ascii="Calibri" w:hAnsi="Calibri" w:cs="Arial"/>
          <w:color w:val="0A0A0A"/>
          <w:sz w:val="24"/>
          <w:szCs w:val="24"/>
        </w:rPr>
      </w:pPr>
    </w:p>
    <w:p w:rsidR="00B60A3D" w:rsidRPr="001E05C0" w:rsidRDefault="003031B7" w:rsidP="00903660">
      <w:pPr>
        <w:shd w:val="clear" w:color="auto" w:fill="FFFFFF"/>
        <w:spacing w:after="0" w:line="240" w:lineRule="auto"/>
        <w:jc w:val="both"/>
        <w:rPr>
          <w:rFonts w:ascii="Calibri" w:eastAsia="Calibri" w:hAnsi="Calibri"/>
          <w:sz w:val="24"/>
          <w:szCs w:val="24"/>
        </w:rPr>
      </w:pPr>
      <w:r w:rsidRPr="001E05C0">
        <w:rPr>
          <w:rFonts w:ascii="Calibri" w:hAnsi="Calibri" w:cs="Arial"/>
          <w:color w:val="0A0A0A"/>
          <w:sz w:val="24"/>
          <w:szCs w:val="24"/>
        </w:rPr>
        <w:t>Accreditation Canada is an independent,</w:t>
      </w:r>
      <w:r w:rsidR="00D539AF" w:rsidRPr="001E05C0">
        <w:rPr>
          <w:rFonts w:ascii="Calibri" w:hAnsi="Calibri" w:cs="Arial"/>
          <w:color w:val="0A0A0A"/>
          <w:sz w:val="24"/>
          <w:szCs w:val="24"/>
        </w:rPr>
        <w:t xml:space="preserve"> </w:t>
      </w:r>
      <w:r w:rsidRPr="001E05C0">
        <w:rPr>
          <w:rFonts w:ascii="Calibri" w:hAnsi="Calibri" w:cs="Arial"/>
          <w:color w:val="0A0A0A"/>
          <w:sz w:val="24"/>
          <w:szCs w:val="24"/>
        </w:rPr>
        <w:t xml:space="preserve">not-for-profit organization that sets standards for quality and safety in health care and accredits health organizations in Canada and around the world. The rigorous process requires documented and operational evidence of compliance with over 2000 internationally recognized </w:t>
      </w:r>
      <w:r w:rsidR="002E5A52" w:rsidRPr="001E05C0">
        <w:rPr>
          <w:rFonts w:ascii="Calibri" w:hAnsi="Calibri" w:cs="Arial"/>
          <w:color w:val="0A0A0A"/>
          <w:sz w:val="24"/>
          <w:szCs w:val="24"/>
        </w:rPr>
        <w:t>S</w:t>
      </w:r>
      <w:r w:rsidRPr="001E05C0">
        <w:rPr>
          <w:rFonts w:ascii="Calibri" w:hAnsi="Calibri" w:cs="Arial"/>
          <w:color w:val="0A0A0A"/>
          <w:sz w:val="24"/>
          <w:szCs w:val="24"/>
        </w:rPr>
        <w:t xml:space="preserve">tandards and </w:t>
      </w:r>
      <w:r w:rsidR="002E5A52" w:rsidRPr="001E05C0">
        <w:rPr>
          <w:rFonts w:ascii="Calibri" w:hAnsi="Calibri" w:cs="Arial"/>
          <w:color w:val="0A0A0A"/>
          <w:sz w:val="24"/>
          <w:szCs w:val="24"/>
        </w:rPr>
        <w:t>Required Organizational P</w:t>
      </w:r>
      <w:r w:rsidRPr="001E05C0">
        <w:rPr>
          <w:rFonts w:ascii="Calibri" w:hAnsi="Calibri" w:cs="Arial"/>
          <w:color w:val="0A0A0A"/>
          <w:sz w:val="24"/>
          <w:szCs w:val="24"/>
        </w:rPr>
        <w:t>ractices</w:t>
      </w:r>
      <w:r w:rsidR="002E5A52" w:rsidRPr="001E05C0">
        <w:rPr>
          <w:rFonts w:ascii="Calibri" w:hAnsi="Calibri" w:cs="Arial"/>
          <w:color w:val="0A0A0A"/>
          <w:sz w:val="24"/>
          <w:szCs w:val="24"/>
        </w:rPr>
        <w:t xml:space="preserve"> (ROPS)</w:t>
      </w:r>
      <w:r w:rsidRPr="001E05C0">
        <w:rPr>
          <w:rFonts w:ascii="Calibri" w:hAnsi="Calibri" w:cs="Arial"/>
          <w:color w:val="0A0A0A"/>
          <w:sz w:val="24"/>
          <w:szCs w:val="24"/>
        </w:rPr>
        <w:t>, and examines eight dimensions of quality.</w:t>
      </w:r>
      <w:r w:rsidRPr="001E05C0">
        <w:rPr>
          <w:rFonts w:ascii="Calibri" w:hAnsi="Calibri" w:cs="Arial"/>
          <w:color w:val="1F497D"/>
          <w:sz w:val="24"/>
          <w:szCs w:val="24"/>
        </w:rPr>
        <w:t xml:space="preserve">  </w:t>
      </w:r>
      <w:r w:rsidRPr="001E05C0">
        <w:rPr>
          <w:rFonts w:ascii="Calibri" w:hAnsi="Calibri" w:cs="Arial"/>
          <w:sz w:val="24"/>
          <w:szCs w:val="24"/>
        </w:rPr>
        <w:t xml:space="preserve">These include: </w:t>
      </w:r>
      <w:r w:rsidR="001E05C0" w:rsidRPr="001E05C0">
        <w:rPr>
          <w:rFonts w:ascii="Calibri" w:hAnsi="Calibri" w:cs="Arial"/>
          <w:sz w:val="24"/>
          <w:szCs w:val="24"/>
        </w:rPr>
        <w:t xml:space="preserve"> </w:t>
      </w:r>
      <w:r w:rsidRPr="001E05C0">
        <w:rPr>
          <w:rFonts w:ascii="Calibri" w:hAnsi="Calibri" w:cs="Arial"/>
          <w:sz w:val="24"/>
          <w:szCs w:val="24"/>
        </w:rPr>
        <w:t xml:space="preserve">client </w:t>
      </w:r>
      <w:proofErr w:type="spellStart"/>
      <w:r w:rsidRPr="001E05C0">
        <w:rPr>
          <w:rFonts w:ascii="Calibri" w:hAnsi="Calibri" w:cs="Arial"/>
          <w:sz w:val="24"/>
          <w:szCs w:val="24"/>
        </w:rPr>
        <w:t>centr</w:t>
      </w:r>
      <w:r w:rsidR="00D539AF" w:rsidRPr="001E05C0">
        <w:rPr>
          <w:rFonts w:ascii="Calibri" w:hAnsi="Calibri" w:cs="Arial"/>
          <w:sz w:val="24"/>
          <w:szCs w:val="24"/>
        </w:rPr>
        <w:t>e</w:t>
      </w:r>
      <w:r w:rsidRPr="001E05C0">
        <w:rPr>
          <w:rFonts w:ascii="Calibri" w:hAnsi="Calibri" w:cs="Arial"/>
          <w:sz w:val="24"/>
          <w:szCs w:val="24"/>
        </w:rPr>
        <w:t>d</w:t>
      </w:r>
      <w:proofErr w:type="spellEnd"/>
      <w:r w:rsidRPr="001E05C0">
        <w:rPr>
          <w:rFonts w:ascii="Calibri" w:hAnsi="Calibri" w:cs="Arial"/>
          <w:sz w:val="24"/>
          <w:szCs w:val="24"/>
        </w:rPr>
        <w:t xml:space="preserve"> services (putting patients and families first), continuity of services, accessibility, safety, effectiveness, efficiency, work life, and population focus.  </w:t>
      </w:r>
      <w:r w:rsidR="00D539AF" w:rsidRPr="001E05C0">
        <w:rPr>
          <w:rFonts w:ascii="Calibri" w:eastAsia="Calibri" w:hAnsi="Calibri"/>
          <w:sz w:val="24"/>
          <w:szCs w:val="24"/>
        </w:rPr>
        <w:t>MHA was evaluated</w:t>
      </w:r>
      <w:r w:rsidRPr="001E05C0">
        <w:rPr>
          <w:rFonts w:ascii="Calibri" w:eastAsia="Calibri" w:hAnsi="Calibri"/>
          <w:sz w:val="24"/>
          <w:szCs w:val="24"/>
        </w:rPr>
        <w:t xml:space="preserve"> </w:t>
      </w:r>
      <w:r w:rsidR="00D539AF" w:rsidRPr="001E05C0">
        <w:rPr>
          <w:rFonts w:ascii="Calibri" w:eastAsia="Calibri" w:hAnsi="Calibri"/>
          <w:sz w:val="24"/>
          <w:szCs w:val="24"/>
        </w:rPr>
        <w:t>on</w:t>
      </w:r>
      <w:r w:rsidRPr="001E05C0">
        <w:rPr>
          <w:rFonts w:ascii="Calibri" w:eastAsia="Calibri" w:hAnsi="Calibri"/>
          <w:sz w:val="24"/>
          <w:szCs w:val="24"/>
        </w:rPr>
        <w:t xml:space="preserve"> 1</w:t>
      </w:r>
      <w:r w:rsidR="00D539AF" w:rsidRPr="001E05C0">
        <w:rPr>
          <w:rFonts w:ascii="Calibri" w:eastAsia="Calibri" w:hAnsi="Calibri"/>
          <w:sz w:val="24"/>
          <w:szCs w:val="24"/>
        </w:rPr>
        <w:t>,</w:t>
      </w:r>
      <w:r w:rsidRPr="001E05C0">
        <w:rPr>
          <w:rFonts w:ascii="Calibri" w:eastAsia="Calibri" w:hAnsi="Calibri"/>
          <w:sz w:val="24"/>
          <w:szCs w:val="24"/>
        </w:rPr>
        <w:t xml:space="preserve">692 </w:t>
      </w:r>
      <w:r w:rsidR="002E5A52" w:rsidRPr="001E05C0">
        <w:rPr>
          <w:rFonts w:ascii="Calibri" w:eastAsia="Calibri" w:hAnsi="Calibri"/>
          <w:sz w:val="24"/>
          <w:szCs w:val="24"/>
        </w:rPr>
        <w:t>S</w:t>
      </w:r>
      <w:r w:rsidR="00D539AF" w:rsidRPr="001E05C0">
        <w:rPr>
          <w:rFonts w:ascii="Calibri" w:eastAsia="Calibri" w:hAnsi="Calibri"/>
          <w:sz w:val="24"/>
          <w:szCs w:val="24"/>
        </w:rPr>
        <w:t>tandards</w:t>
      </w:r>
      <w:r w:rsidR="00811665" w:rsidRPr="001E05C0">
        <w:rPr>
          <w:rFonts w:ascii="Calibri" w:eastAsia="Calibri" w:hAnsi="Calibri"/>
          <w:sz w:val="24"/>
          <w:szCs w:val="24"/>
        </w:rPr>
        <w:t xml:space="preserve"> and achieved a compliance rate of 98.7%</w:t>
      </w:r>
      <w:r w:rsidR="002B6BE2" w:rsidRPr="001E05C0">
        <w:rPr>
          <w:rFonts w:ascii="Calibri" w:eastAsia="Calibri" w:hAnsi="Calibri"/>
          <w:sz w:val="24"/>
          <w:szCs w:val="24"/>
        </w:rPr>
        <w:t xml:space="preserve">.  </w:t>
      </w:r>
      <w:r w:rsidRPr="001E05C0">
        <w:rPr>
          <w:rFonts w:ascii="Calibri" w:eastAsia="Calibri" w:hAnsi="Calibri"/>
          <w:sz w:val="24"/>
          <w:szCs w:val="24"/>
        </w:rPr>
        <w:t>In addition</w:t>
      </w:r>
      <w:r w:rsidR="00D539AF" w:rsidRPr="001E05C0">
        <w:rPr>
          <w:rFonts w:ascii="Calibri" w:eastAsia="Calibri" w:hAnsi="Calibri"/>
          <w:sz w:val="24"/>
          <w:szCs w:val="24"/>
        </w:rPr>
        <w:t>,</w:t>
      </w:r>
      <w:r w:rsidRPr="001E05C0">
        <w:rPr>
          <w:rFonts w:ascii="Calibri" w:eastAsia="Calibri" w:hAnsi="Calibri"/>
          <w:sz w:val="24"/>
          <w:szCs w:val="24"/>
        </w:rPr>
        <w:t xml:space="preserve"> MHA met all 36</w:t>
      </w:r>
      <w:r w:rsidR="00B60A3D" w:rsidRPr="001E05C0">
        <w:rPr>
          <w:rFonts w:ascii="Calibri" w:eastAsia="Calibri" w:hAnsi="Calibri"/>
          <w:sz w:val="24"/>
          <w:szCs w:val="24"/>
        </w:rPr>
        <w:t xml:space="preserve"> ROP’s (Required Organizational Practices)</w:t>
      </w:r>
      <w:r w:rsidRPr="001E05C0">
        <w:rPr>
          <w:rFonts w:ascii="Calibri" w:eastAsia="Calibri" w:hAnsi="Calibri"/>
          <w:sz w:val="24"/>
          <w:szCs w:val="24"/>
        </w:rPr>
        <w:t xml:space="preserve"> which are critical practices an organization must have in place to enhance client safety and minimize risk.  Hospital accreditation</w:t>
      </w:r>
      <w:r w:rsidR="00D539AF" w:rsidRPr="001E05C0">
        <w:rPr>
          <w:rFonts w:ascii="Calibri" w:eastAsia="Calibri" w:hAnsi="Calibri"/>
          <w:sz w:val="24"/>
          <w:szCs w:val="24"/>
        </w:rPr>
        <w:t>,</w:t>
      </w:r>
      <w:r w:rsidRPr="001E05C0">
        <w:rPr>
          <w:rFonts w:ascii="Calibri" w:eastAsia="Calibri" w:hAnsi="Calibri"/>
          <w:sz w:val="24"/>
          <w:szCs w:val="24"/>
        </w:rPr>
        <w:t xml:space="preserve"> through Accreditation Canada</w:t>
      </w:r>
      <w:r w:rsidR="00D539AF" w:rsidRPr="001E05C0">
        <w:rPr>
          <w:rFonts w:ascii="Calibri" w:eastAsia="Calibri" w:hAnsi="Calibri"/>
          <w:sz w:val="24"/>
          <w:szCs w:val="24"/>
        </w:rPr>
        <w:t>,</w:t>
      </w:r>
      <w:r w:rsidRPr="001E05C0">
        <w:rPr>
          <w:rFonts w:ascii="Calibri" w:eastAsia="Calibri" w:hAnsi="Calibri"/>
          <w:sz w:val="24"/>
          <w:szCs w:val="24"/>
        </w:rPr>
        <w:t xml:space="preserve"> is a voluntary exercise that reviews hospitals care and services.  It includes an intensive and rigorous self</w:t>
      </w:r>
      <w:r w:rsidR="00D539AF" w:rsidRPr="001E05C0">
        <w:rPr>
          <w:rFonts w:ascii="Calibri" w:eastAsia="Calibri" w:hAnsi="Calibri"/>
          <w:sz w:val="24"/>
          <w:szCs w:val="24"/>
        </w:rPr>
        <w:t>-</w:t>
      </w:r>
      <w:r w:rsidRPr="001E05C0">
        <w:rPr>
          <w:rFonts w:ascii="Calibri" w:eastAsia="Calibri" w:hAnsi="Calibri"/>
          <w:sz w:val="24"/>
          <w:szCs w:val="24"/>
        </w:rPr>
        <w:t>assessment</w:t>
      </w:r>
      <w:r w:rsidR="00D539AF" w:rsidRPr="001E05C0">
        <w:rPr>
          <w:rFonts w:ascii="Calibri" w:eastAsia="Calibri" w:hAnsi="Calibri"/>
          <w:sz w:val="24"/>
          <w:szCs w:val="24"/>
        </w:rPr>
        <w:t xml:space="preserve"> and</w:t>
      </w:r>
      <w:r w:rsidRPr="001E05C0">
        <w:rPr>
          <w:rFonts w:ascii="Calibri" w:eastAsia="Calibri" w:hAnsi="Calibri"/>
          <w:sz w:val="24"/>
          <w:szCs w:val="24"/>
        </w:rPr>
        <w:t xml:space="preserve"> a survey visit with a team.  </w:t>
      </w:r>
    </w:p>
    <w:p w:rsidR="00B60A3D" w:rsidRPr="001E05C0" w:rsidRDefault="00B60A3D" w:rsidP="00903660">
      <w:pPr>
        <w:shd w:val="clear" w:color="auto" w:fill="FFFFFF"/>
        <w:spacing w:after="0" w:line="240" w:lineRule="auto"/>
        <w:jc w:val="both"/>
        <w:rPr>
          <w:rFonts w:ascii="Calibri" w:eastAsia="Calibri" w:hAnsi="Calibri"/>
          <w:sz w:val="24"/>
          <w:szCs w:val="24"/>
        </w:rPr>
      </w:pPr>
    </w:p>
    <w:p w:rsidR="003031B7" w:rsidRPr="001E05C0" w:rsidRDefault="003031B7" w:rsidP="00903660">
      <w:pPr>
        <w:shd w:val="clear" w:color="auto" w:fill="FFFFFF"/>
        <w:spacing w:after="0" w:line="240" w:lineRule="auto"/>
        <w:jc w:val="both"/>
        <w:rPr>
          <w:rFonts w:ascii="Calibri" w:hAnsi="Calibri" w:cs="Arial"/>
          <w:color w:val="0A0A0A"/>
          <w:sz w:val="24"/>
          <w:szCs w:val="24"/>
        </w:rPr>
      </w:pPr>
      <w:r w:rsidRPr="001E05C0">
        <w:rPr>
          <w:rFonts w:ascii="Calibri" w:hAnsi="Calibri" w:cs="Arial"/>
          <w:color w:val="0A0A0A"/>
          <w:sz w:val="24"/>
          <w:szCs w:val="24"/>
        </w:rPr>
        <w:t>MHA hosted an Accred</w:t>
      </w:r>
      <w:r w:rsidR="00B60A3D" w:rsidRPr="001E05C0">
        <w:rPr>
          <w:rFonts w:ascii="Calibri" w:hAnsi="Calibri" w:cs="Arial"/>
          <w:color w:val="0A0A0A"/>
          <w:sz w:val="24"/>
          <w:szCs w:val="24"/>
        </w:rPr>
        <w:t xml:space="preserve">itation Canada review team for five days in </w:t>
      </w:r>
      <w:r w:rsidR="002E5A52" w:rsidRPr="001E05C0">
        <w:rPr>
          <w:rFonts w:ascii="Calibri" w:hAnsi="Calibri" w:cs="Arial"/>
          <w:color w:val="0A0A0A"/>
          <w:sz w:val="24"/>
          <w:szCs w:val="24"/>
        </w:rPr>
        <w:t xml:space="preserve">October. </w:t>
      </w:r>
      <w:r w:rsidRPr="001E05C0">
        <w:rPr>
          <w:rFonts w:ascii="Calibri" w:hAnsi="Calibri" w:cs="Arial"/>
          <w:color w:val="0A0A0A"/>
          <w:sz w:val="24"/>
          <w:szCs w:val="24"/>
        </w:rPr>
        <w:t>The two person review team conducted an extensive evaluation, including meetings with</w:t>
      </w:r>
      <w:r w:rsidR="001111BD" w:rsidRPr="001E05C0">
        <w:rPr>
          <w:rFonts w:ascii="Calibri" w:hAnsi="Calibri" w:cs="Arial"/>
          <w:color w:val="0A0A0A"/>
          <w:sz w:val="24"/>
          <w:szCs w:val="24"/>
        </w:rPr>
        <w:t xml:space="preserve"> the board of directors,</w:t>
      </w:r>
      <w:r w:rsidRPr="001E05C0">
        <w:rPr>
          <w:rFonts w:ascii="Calibri" w:hAnsi="Calibri" w:cs="Arial"/>
          <w:color w:val="0A0A0A"/>
          <w:sz w:val="24"/>
          <w:szCs w:val="24"/>
        </w:rPr>
        <w:t xml:space="preserve"> staff, physicians</w:t>
      </w:r>
      <w:r w:rsidR="001111BD" w:rsidRPr="001E05C0">
        <w:rPr>
          <w:rFonts w:ascii="Calibri" w:hAnsi="Calibri" w:cs="Arial"/>
          <w:color w:val="0A0A0A"/>
          <w:sz w:val="24"/>
          <w:szCs w:val="24"/>
        </w:rPr>
        <w:t xml:space="preserve"> and</w:t>
      </w:r>
      <w:r w:rsidR="00D539AF" w:rsidRPr="001E05C0">
        <w:rPr>
          <w:rFonts w:ascii="Calibri" w:hAnsi="Calibri" w:cs="Arial"/>
          <w:color w:val="0A0A0A"/>
          <w:sz w:val="24"/>
          <w:szCs w:val="24"/>
        </w:rPr>
        <w:t xml:space="preserve"> v</w:t>
      </w:r>
      <w:r w:rsidRPr="001E05C0">
        <w:rPr>
          <w:rFonts w:ascii="Calibri" w:hAnsi="Calibri" w:cs="Arial"/>
          <w:color w:val="0A0A0A"/>
          <w:sz w:val="24"/>
          <w:szCs w:val="24"/>
        </w:rPr>
        <w:t>olunteers</w:t>
      </w:r>
      <w:r w:rsidR="00D539AF" w:rsidRPr="001E05C0">
        <w:rPr>
          <w:rFonts w:ascii="Calibri" w:hAnsi="Calibri" w:cs="Arial"/>
          <w:color w:val="0A0A0A"/>
          <w:sz w:val="24"/>
          <w:szCs w:val="24"/>
        </w:rPr>
        <w:t xml:space="preserve"> </w:t>
      </w:r>
      <w:r w:rsidR="001111BD" w:rsidRPr="001E05C0">
        <w:rPr>
          <w:rFonts w:ascii="Calibri" w:hAnsi="Calibri" w:cs="Arial"/>
          <w:color w:val="0A0A0A"/>
          <w:sz w:val="24"/>
          <w:szCs w:val="24"/>
        </w:rPr>
        <w:t>f</w:t>
      </w:r>
      <w:r w:rsidRPr="001E05C0">
        <w:rPr>
          <w:rFonts w:ascii="Calibri" w:hAnsi="Calibri" w:cs="Arial"/>
          <w:color w:val="0A0A0A"/>
          <w:sz w:val="24"/>
          <w:szCs w:val="24"/>
        </w:rPr>
        <w:t>rom across the hospital as well as interviewing patients, families and community healthcare partners to evaluate the quality and effectiveness of the organization and its programs and services.</w:t>
      </w:r>
    </w:p>
    <w:p w:rsidR="00B60A3D" w:rsidRPr="001E05C0" w:rsidRDefault="00B60A3D" w:rsidP="00903660">
      <w:pPr>
        <w:shd w:val="clear" w:color="auto" w:fill="FFFFFF"/>
        <w:spacing w:after="0" w:line="240" w:lineRule="auto"/>
        <w:jc w:val="both"/>
        <w:rPr>
          <w:rFonts w:ascii="Calibri" w:hAnsi="Calibri" w:cs="Arial"/>
          <w:color w:val="0A0A0A"/>
          <w:sz w:val="24"/>
          <w:szCs w:val="24"/>
        </w:rPr>
      </w:pPr>
    </w:p>
    <w:p w:rsidR="00B60A3D" w:rsidRPr="001E05C0" w:rsidRDefault="00B60A3D" w:rsidP="0035471F">
      <w:pPr>
        <w:shd w:val="clear" w:color="auto" w:fill="FFFFFF"/>
        <w:spacing w:after="0" w:line="240" w:lineRule="auto"/>
        <w:jc w:val="both"/>
        <w:rPr>
          <w:rFonts w:ascii="Calibri" w:hAnsi="Calibri" w:cs="Arial"/>
          <w:color w:val="0A0A0A"/>
          <w:sz w:val="24"/>
          <w:szCs w:val="24"/>
        </w:rPr>
      </w:pPr>
      <w:r w:rsidRPr="001E05C0">
        <w:rPr>
          <w:rFonts w:ascii="Calibri" w:hAnsi="Calibri" w:cs="Arial"/>
          <w:color w:val="0A0A0A"/>
          <w:sz w:val="24"/>
          <w:szCs w:val="24"/>
        </w:rPr>
        <w:t xml:space="preserve">“The award of Exemplary Standing reflects the excellence and dedication of our board, staff, physicians and volunteers,” said Todd Stepanuik, President and CEO. “I would like to applaud everyone at MHA for their commitment and effort to achieve this wonderful accomplishment.  </w:t>
      </w:r>
      <w:r w:rsidRPr="001E05C0">
        <w:rPr>
          <w:rFonts w:ascii="Calibri" w:hAnsi="Calibri" w:cs="Arial"/>
          <w:color w:val="0A0A0A"/>
          <w:sz w:val="24"/>
          <w:szCs w:val="24"/>
        </w:rPr>
        <w:lastRenderedPageBreak/>
        <w:t>It is a privilege to be par</w:t>
      </w:r>
      <w:r w:rsidR="001E05C0" w:rsidRPr="001E05C0">
        <w:rPr>
          <w:rFonts w:ascii="Calibri" w:hAnsi="Calibri" w:cs="Arial"/>
          <w:color w:val="0A0A0A"/>
          <w:sz w:val="24"/>
          <w:szCs w:val="24"/>
        </w:rPr>
        <w:t xml:space="preserve">t of this amazing organization. </w:t>
      </w:r>
      <w:r w:rsidRPr="001E05C0">
        <w:rPr>
          <w:rFonts w:ascii="Calibri" w:hAnsi="Calibri" w:cs="Arial"/>
          <w:color w:val="0A0A0A"/>
          <w:sz w:val="24"/>
          <w:szCs w:val="24"/>
        </w:rPr>
        <w:t>This level of award is solid evidence to our community of the strong, unwavering commitment and passion for excellence that our people show each and every day</w:t>
      </w:r>
      <w:r w:rsidRPr="001E05C0">
        <w:rPr>
          <w:rFonts w:ascii="Calibri" w:hAnsi="Calibri" w:cs="Arial"/>
          <w:sz w:val="24"/>
          <w:szCs w:val="24"/>
        </w:rPr>
        <w:t xml:space="preserve">,” Stepanuik said. “We have an incredible team and this award is a credit to their hard work, dedication and commitment to quality and patient safety. </w:t>
      </w:r>
      <w:r w:rsidRPr="001E05C0">
        <w:rPr>
          <w:rFonts w:ascii="Calibri" w:hAnsi="Calibri"/>
          <w:sz w:val="24"/>
          <w:szCs w:val="24"/>
        </w:rPr>
        <w:t>Receiving this award is recognition that MHA is amongst the best hospitals in Canada in delivering patient centered care</w:t>
      </w:r>
      <w:r w:rsidR="0035471F" w:rsidRPr="001E05C0">
        <w:rPr>
          <w:rFonts w:ascii="Calibri" w:hAnsi="Calibri"/>
          <w:sz w:val="24"/>
          <w:szCs w:val="24"/>
        </w:rPr>
        <w:t>”.</w:t>
      </w:r>
    </w:p>
    <w:p w:rsidR="00D539AF" w:rsidRPr="001E05C0" w:rsidRDefault="00D539AF" w:rsidP="00903660">
      <w:pPr>
        <w:shd w:val="clear" w:color="auto" w:fill="FFFFFF"/>
        <w:spacing w:after="0" w:line="240" w:lineRule="auto"/>
        <w:jc w:val="both"/>
        <w:rPr>
          <w:rFonts w:ascii="Calibri" w:hAnsi="Calibri" w:cs="Arial"/>
          <w:color w:val="0A0A0A"/>
          <w:sz w:val="24"/>
          <w:szCs w:val="24"/>
        </w:rPr>
      </w:pPr>
    </w:p>
    <w:p w:rsidR="003031B7" w:rsidRPr="001E05C0" w:rsidRDefault="003031B7" w:rsidP="00903660">
      <w:pPr>
        <w:spacing w:after="0" w:line="240" w:lineRule="auto"/>
        <w:jc w:val="both"/>
        <w:rPr>
          <w:rFonts w:ascii="Calibri" w:hAnsi="Calibri"/>
          <w:sz w:val="24"/>
          <w:szCs w:val="24"/>
        </w:rPr>
      </w:pPr>
      <w:r w:rsidRPr="001E05C0">
        <w:rPr>
          <w:rFonts w:ascii="Calibri" w:hAnsi="Calibri"/>
          <w:sz w:val="24"/>
          <w:szCs w:val="24"/>
        </w:rPr>
        <w:t>“The Accreditation process is certainly not a one person job.  The commitment from MHA Administration, Management, Physicians, Front-line staff and Volunteers was evident and appreciated throughout the preparation stage and during our on-site visit.  There is a sense of pride and accomplishment about the care we provide that was reinforced when we received our Accreditation Decision of ‘Accre</w:t>
      </w:r>
      <w:r w:rsidR="001111BD" w:rsidRPr="001E05C0">
        <w:rPr>
          <w:rFonts w:ascii="Calibri" w:hAnsi="Calibri"/>
          <w:sz w:val="24"/>
          <w:szCs w:val="24"/>
        </w:rPr>
        <w:t>ditation with Exemplary Status’,</w:t>
      </w:r>
      <w:r w:rsidR="00645F32" w:rsidRPr="001E05C0">
        <w:rPr>
          <w:rFonts w:ascii="Calibri" w:hAnsi="Calibri"/>
          <w:sz w:val="24"/>
          <w:szCs w:val="24"/>
        </w:rPr>
        <w:t>”</w:t>
      </w:r>
      <w:r w:rsidR="001111BD" w:rsidRPr="001E05C0">
        <w:rPr>
          <w:rFonts w:ascii="Calibri" w:hAnsi="Calibri"/>
          <w:sz w:val="24"/>
          <w:szCs w:val="24"/>
        </w:rPr>
        <w:t xml:space="preserve"> stated Laurie McG</w:t>
      </w:r>
      <w:r w:rsidRPr="001E05C0">
        <w:rPr>
          <w:rFonts w:ascii="Calibri" w:hAnsi="Calibri"/>
          <w:sz w:val="24"/>
          <w:szCs w:val="24"/>
        </w:rPr>
        <w:t>ill</w:t>
      </w:r>
      <w:r w:rsidR="001111BD" w:rsidRPr="001E05C0">
        <w:rPr>
          <w:rFonts w:ascii="Calibri" w:hAnsi="Calibri"/>
          <w:sz w:val="24"/>
          <w:szCs w:val="24"/>
        </w:rPr>
        <w:t>,</w:t>
      </w:r>
      <w:r w:rsidRPr="001E05C0">
        <w:rPr>
          <w:rFonts w:ascii="Calibri" w:hAnsi="Calibri"/>
          <w:sz w:val="24"/>
          <w:szCs w:val="24"/>
        </w:rPr>
        <w:t xml:space="preserve"> Accreditation </w:t>
      </w:r>
      <w:r w:rsidR="001111BD" w:rsidRPr="001E05C0">
        <w:rPr>
          <w:rFonts w:ascii="Calibri" w:hAnsi="Calibri"/>
          <w:sz w:val="24"/>
          <w:szCs w:val="24"/>
        </w:rPr>
        <w:t>Coordi</w:t>
      </w:r>
      <w:r w:rsidRPr="001E05C0">
        <w:rPr>
          <w:rFonts w:ascii="Calibri" w:hAnsi="Calibri"/>
          <w:sz w:val="24"/>
          <w:szCs w:val="24"/>
        </w:rPr>
        <w:t>n</w:t>
      </w:r>
      <w:r w:rsidR="001111BD" w:rsidRPr="001E05C0">
        <w:rPr>
          <w:rFonts w:ascii="Calibri" w:hAnsi="Calibri"/>
          <w:sz w:val="24"/>
          <w:szCs w:val="24"/>
        </w:rPr>
        <w:t>a</w:t>
      </w:r>
      <w:r w:rsidRPr="001E05C0">
        <w:rPr>
          <w:rFonts w:ascii="Calibri" w:hAnsi="Calibri"/>
          <w:sz w:val="24"/>
          <w:szCs w:val="24"/>
        </w:rPr>
        <w:t>tor for MHA.</w:t>
      </w:r>
    </w:p>
    <w:p w:rsidR="003031B7" w:rsidRPr="001E05C0" w:rsidRDefault="003031B7" w:rsidP="00903660">
      <w:pPr>
        <w:spacing w:after="0" w:line="240" w:lineRule="auto"/>
        <w:jc w:val="both"/>
        <w:rPr>
          <w:rFonts w:ascii="Calibri" w:hAnsi="Calibri" w:cs="Arial"/>
          <w:color w:val="0A0A0A"/>
          <w:sz w:val="24"/>
          <w:szCs w:val="24"/>
        </w:rPr>
      </w:pPr>
    </w:p>
    <w:p w:rsidR="003031B7" w:rsidRPr="001E05C0" w:rsidRDefault="00707A1A" w:rsidP="00903660">
      <w:pPr>
        <w:spacing w:after="0" w:line="240" w:lineRule="auto"/>
        <w:jc w:val="both"/>
        <w:rPr>
          <w:rFonts w:ascii="Calibri" w:hAnsi="Calibri"/>
          <w:sz w:val="24"/>
          <w:szCs w:val="24"/>
          <w:lang w:val="en-CA"/>
        </w:rPr>
      </w:pPr>
      <w:r w:rsidRPr="001E05C0">
        <w:rPr>
          <w:rFonts w:ascii="Calibri" w:hAnsi="Calibri"/>
          <w:sz w:val="24"/>
          <w:szCs w:val="24"/>
          <w:lang w:val="en-CA"/>
        </w:rPr>
        <w:t xml:space="preserve">Board Chair, </w:t>
      </w:r>
      <w:r w:rsidR="003031B7" w:rsidRPr="001E05C0">
        <w:rPr>
          <w:rFonts w:ascii="Calibri" w:hAnsi="Calibri"/>
          <w:sz w:val="24"/>
          <w:szCs w:val="24"/>
          <w:lang w:val="en-CA"/>
        </w:rPr>
        <w:t>Ken William</w:t>
      </w:r>
      <w:r w:rsidR="001111BD" w:rsidRPr="001E05C0">
        <w:rPr>
          <w:rFonts w:ascii="Calibri" w:hAnsi="Calibri"/>
          <w:sz w:val="24"/>
          <w:szCs w:val="24"/>
          <w:lang w:val="en-CA"/>
        </w:rPr>
        <w:t>s</w:t>
      </w:r>
      <w:r w:rsidR="003031B7" w:rsidRPr="001E05C0">
        <w:rPr>
          <w:rFonts w:ascii="Calibri" w:hAnsi="Calibri"/>
          <w:sz w:val="24"/>
          <w:szCs w:val="24"/>
          <w:lang w:val="en-CA"/>
        </w:rPr>
        <w:t xml:space="preserve"> s</w:t>
      </w:r>
      <w:r w:rsidR="001111BD" w:rsidRPr="001E05C0">
        <w:rPr>
          <w:rFonts w:ascii="Calibri" w:hAnsi="Calibri"/>
          <w:sz w:val="24"/>
          <w:szCs w:val="24"/>
          <w:lang w:val="en-CA"/>
        </w:rPr>
        <w:t>t</w:t>
      </w:r>
      <w:r w:rsidR="003031B7" w:rsidRPr="001E05C0">
        <w:rPr>
          <w:rFonts w:ascii="Calibri" w:hAnsi="Calibri"/>
          <w:sz w:val="24"/>
          <w:szCs w:val="24"/>
          <w:lang w:val="en-CA"/>
        </w:rPr>
        <w:t>ated, “</w:t>
      </w:r>
      <w:r w:rsidR="00B65C8F" w:rsidRPr="001E05C0">
        <w:rPr>
          <w:rFonts w:ascii="Calibri" w:hAnsi="Calibri"/>
          <w:sz w:val="24"/>
          <w:szCs w:val="24"/>
          <w:lang w:val="en-CA"/>
        </w:rPr>
        <w:t>The Board of Directors is ecstatic with the results of the accreditation survey.  As a board, w</w:t>
      </w:r>
      <w:r w:rsidR="00903660" w:rsidRPr="001E05C0">
        <w:rPr>
          <w:rFonts w:ascii="Calibri" w:hAnsi="Calibri"/>
          <w:sz w:val="24"/>
          <w:szCs w:val="24"/>
          <w:lang w:val="en-CA"/>
        </w:rPr>
        <w:t>e commend the entire MHA family for t</w:t>
      </w:r>
      <w:r w:rsidR="00B65C8F" w:rsidRPr="001E05C0">
        <w:rPr>
          <w:rFonts w:ascii="Calibri" w:hAnsi="Calibri" w:cs="Arial"/>
          <w:color w:val="0A0A0A"/>
          <w:sz w:val="24"/>
          <w:szCs w:val="24"/>
        </w:rPr>
        <w:t xml:space="preserve">he inspiring results </w:t>
      </w:r>
      <w:r w:rsidR="00903660" w:rsidRPr="001E05C0">
        <w:rPr>
          <w:rFonts w:ascii="Calibri" w:hAnsi="Calibri" w:cs="Arial"/>
          <w:color w:val="0A0A0A"/>
          <w:sz w:val="24"/>
          <w:szCs w:val="24"/>
        </w:rPr>
        <w:t xml:space="preserve">which </w:t>
      </w:r>
      <w:r w:rsidR="00B65C8F" w:rsidRPr="001E05C0">
        <w:rPr>
          <w:rFonts w:ascii="Calibri" w:hAnsi="Calibri" w:cs="Arial"/>
          <w:color w:val="0A0A0A"/>
          <w:sz w:val="24"/>
          <w:szCs w:val="24"/>
        </w:rPr>
        <w:t xml:space="preserve">are a testament to the level of commitment to the mission at </w:t>
      </w:r>
      <w:r w:rsidR="00B65C8F" w:rsidRPr="001E05C0">
        <w:rPr>
          <w:rFonts w:ascii="Calibri" w:hAnsi="Calibri" w:cs="Arial"/>
          <w:sz w:val="24"/>
          <w:szCs w:val="24"/>
        </w:rPr>
        <w:t>MHA.</w:t>
      </w:r>
      <w:r w:rsidR="00903660" w:rsidRPr="001E05C0">
        <w:rPr>
          <w:rFonts w:ascii="Calibri" w:hAnsi="Calibri" w:cs="Arial"/>
          <w:sz w:val="24"/>
          <w:szCs w:val="24"/>
        </w:rPr>
        <w:t xml:space="preserve">  </w:t>
      </w:r>
      <w:r w:rsidR="003031B7" w:rsidRPr="001E05C0">
        <w:rPr>
          <w:rFonts w:ascii="Calibri" w:hAnsi="Calibri"/>
          <w:sz w:val="24"/>
          <w:szCs w:val="24"/>
          <w:lang w:val="en-CA"/>
        </w:rPr>
        <w:t>This was indeed a thorough evaluation and both surveyors commented on the high quality of our service and the obvious commitment and passion of every single person that they talked to.  We have a</w:t>
      </w:r>
      <w:r w:rsidR="00B65C8F" w:rsidRPr="001E05C0">
        <w:rPr>
          <w:rFonts w:ascii="Calibri" w:hAnsi="Calibri"/>
          <w:sz w:val="24"/>
          <w:szCs w:val="24"/>
          <w:lang w:val="en-CA"/>
        </w:rPr>
        <w:t>n</w:t>
      </w:r>
      <w:r w:rsidR="003031B7" w:rsidRPr="001E05C0">
        <w:rPr>
          <w:rFonts w:ascii="Calibri" w:hAnsi="Calibri"/>
          <w:sz w:val="24"/>
          <w:szCs w:val="24"/>
          <w:lang w:val="en-CA"/>
        </w:rPr>
        <w:t xml:space="preserve"> </w:t>
      </w:r>
      <w:r w:rsidR="00B65C8F" w:rsidRPr="001E05C0">
        <w:rPr>
          <w:rFonts w:ascii="Calibri" w:hAnsi="Calibri"/>
          <w:sz w:val="24"/>
          <w:szCs w:val="24"/>
          <w:lang w:val="en-CA"/>
        </w:rPr>
        <w:t>incredible</w:t>
      </w:r>
      <w:r w:rsidR="003031B7" w:rsidRPr="001E05C0">
        <w:rPr>
          <w:rFonts w:ascii="Calibri" w:hAnsi="Calibri"/>
          <w:sz w:val="24"/>
          <w:szCs w:val="24"/>
          <w:lang w:val="en-CA"/>
        </w:rPr>
        <w:t xml:space="preserve"> team providing great service to our com</w:t>
      </w:r>
      <w:r w:rsidR="00D06543" w:rsidRPr="001E05C0">
        <w:rPr>
          <w:rFonts w:ascii="Calibri" w:hAnsi="Calibri"/>
          <w:sz w:val="24"/>
          <w:szCs w:val="24"/>
          <w:lang w:val="en-CA"/>
        </w:rPr>
        <w:t>munities.  To everyone involved</w:t>
      </w:r>
      <w:r w:rsidR="003031B7" w:rsidRPr="001E05C0">
        <w:rPr>
          <w:rFonts w:ascii="Calibri" w:hAnsi="Calibri"/>
          <w:sz w:val="24"/>
          <w:szCs w:val="24"/>
          <w:lang w:val="en-CA"/>
        </w:rPr>
        <w:t xml:space="preserve"> thank you and congratulations.”</w:t>
      </w:r>
    </w:p>
    <w:p w:rsidR="003031B7" w:rsidRPr="001E05C0" w:rsidRDefault="003031B7" w:rsidP="00903660">
      <w:pPr>
        <w:shd w:val="clear" w:color="auto" w:fill="FFFFFF"/>
        <w:spacing w:after="0" w:line="240" w:lineRule="auto"/>
        <w:jc w:val="both"/>
        <w:rPr>
          <w:rFonts w:ascii="Calibri" w:hAnsi="Calibri" w:cs="Arial"/>
          <w:color w:val="0A0A0A"/>
          <w:sz w:val="24"/>
          <w:szCs w:val="24"/>
        </w:rPr>
      </w:pPr>
    </w:p>
    <w:p w:rsidR="0035471F" w:rsidRPr="001E05C0" w:rsidRDefault="00B65C8F" w:rsidP="00903660">
      <w:pPr>
        <w:shd w:val="clear" w:color="auto" w:fill="FFFFFF"/>
        <w:spacing w:after="0" w:line="240" w:lineRule="auto"/>
        <w:jc w:val="both"/>
        <w:rPr>
          <w:rFonts w:ascii="Calibri" w:hAnsi="Calibri" w:cs="Arial"/>
          <w:color w:val="1F497D"/>
          <w:sz w:val="24"/>
          <w:szCs w:val="24"/>
        </w:rPr>
      </w:pPr>
      <w:r w:rsidRPr="001E05C0">
        <w:rPr>
          <w:rFonts w:ascii="Calibri" w:hAnsi="Calibri" w:cs="Arial"/>
          <w:color w:val="0A0A0A"/>
          <w:sz w:val="24"/>
          <w:szCs w:val="24"/>
        </w:rPr>
        <w:t>M</w:t>
      </w:r>
      <w:r w:rsidR="003031B7" w:rsidRPr="001E05C0">
        <w:rPr>
          <w:rFonts w:ascii="Calibri" w:hAnsi="Calibri" w:cs="Arial"/>
          <w:color w:val="0A0A0A"/>
          <w:sz w:val="24"/>
          <w:szCs w:val="24"/>
        </w:rPr>
        <w:t xml:space="preserve">HA’s next Accreditation </w:t>
      </w:r>
      <w:r w:rsidR="00D06543" w:rsidRPr="001E05C0">
        <w:rPr>
          <w:rFonts w:ascii="Calibri" w:hAnsi="Calibri" w:cs="Arial"/>
          <w:color w:val="0A0A0A"/>
          <w:sz w:val="24"/>
          <w:szCs w:val="24"/>
        </w:rPr>
        <w:t>is scheduled for</w:t>
      </w:r>
      <w:r w:rsidR="003031B7" w:rsidRPr="001E05C0">
        <w:rPr>
          <w:rFonts w:ascii="Calibri" w:hAnsi="Calibri" w:cs="Arial"/>
          <w:color w:val="0A0A0A"/>
          <w:sz w:val="24"/>
          <w:szCs w:val="24"/>
        </w:rPr>
        <w:t xml:space="preserve"> 2017</w:t>
      </w:r>
      <w:r w:rsidR="00D06543" w:rsidRPr="001E05C0">
        <w:rPr>
          <w:rFonts w:ascii="Calibri" w:hAnsi="Calibri" w:cs="Arial"/>
          <w:color w:val="0A0A0A"/>
          <w:sz w:val="24"/>
          <w:szCs w:val="24"/>
        </w:rPr>
        <w:t>.</w:t>
      </w:r>
    </w:p>
    <w:p w:rsidR="0035471F" w:rsidRPr="001E05C0" w:rsidRDefault="0035471F" w:rsidP="00903660">
      <w:pPr>
        <w:shd w:val="clear" w:color="auto" w:fill="FFFFFF"/>
        <w:spacing w:after="0" w:line="240" w:lineRule="auto"/>
        <w:jc w:val="both"/>
        <w:rPr>
          <w:rFonts w:ascii="Calibri" w:hAnsi="Calibri"/>
          <w:sz w:val="24"/>
          <w:szCs w:val="24"/>
        </w:rPr>
      </w:pPr>
    </w:p>
    <w:p w:rsidR="00874C23" w:rsidRPr="001E05C0" w:rsidRDefault="00874C23" w:rsidP="00903660">
      <w:pPr>
        <w:pStyle w:val="NoSpacing"/>
        <w:jc w:val="both"/>
        <w:rPr>
          <w:b/>
          <w:sz w:val="24"/>
          <w:szCs w:val="24"/>
        </w:rPr>
      </w:pPr>
      <w:r w:rsidRPr="001E05C0">
        <w:rPr>
          <w:b/>
          <w:sz w:val="24"/>
          <w:szCs w:val="24"/>
        </w:rPr>
        <w:t>About MHA:</w:t>
      </w:r>
    </w:p>
    <w:p w:rsidR="00874C23" w:rsidRPr="001E05C0" w:rsidRDefault="00874C23" w:rsidP="00903660">
      <w:pPr>
        <w:pStyle w:val="Default"/>
        <w:jc w:val="both"/>
        <w:rPr>
          <w:rFonts w:ascii="Calibri" w:hAnsi="Calibri" w:cs="Times New Roman"/>
        </w:rPr>
      </w:pPr>
      <w:r w:rsidRPr="001E05C0">
        <w:rPr>
          <w:rFonts w:ascii="Calibri" w:hAnsi="Calibri" w:cs="Times New Roman"/>
        </w:rPr>
        <w:t xml:space="preserve">The Middlesex Hospital Alliance (MHA) is comprised of two fully-accredited partner sites: Four Counties Health Services and Strathroy Middlesex General Hospital. </w:t>
      </w:r>
    </w:p>
    <w:p w:rsidR="00874C23" w:rsidRPr="001E05C0" w:rsidRDefault="00874C23" w:rsidP="00903660">
      <w:pPr>
        <w:pStyle w:val="Default"/>
        <w:jc w:val="both"/>
        <w:rPr>
          <w:rFonts w:ascii="Calibri" w:hAnsi="Calibri" w:cs="Times New Roman"/>
        </w:rPr>
      </w:pPr>
    </w:p>
    <w:p w:rsidR="00874C23" w:rsidRPr="001E05C0" w:rsidRDefault="00874C23" w:rsidP="00903660">
      <w:pPr>
        <w:pStyle w:val="Default"/>
        <w:jc w:val="both"/>
        <w:rPr>
          <w:rFonts w:ascii="Calibri" w:hAnsi="Calibri" w:cs="Times New Roman"/>
        </w:rPr>
      </w:pPr>
      <w:r w:rsidRPr="001E05C0">
        <w:rPr>
          <w:rFonts w:ascii="Calibri" w:hAnsi="Calibr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1E05C0" w:rsidRDefault="00874C23" w:rsidP="00903660">
      <w:pPr>
        <w:pStyle w:val="Default"/>
        <w:jc w:val="both"/>
        <w:rPr>
          <w:rFonts w:ascii="Calibri" w:hAnsi="Calibri" w:cs="Times New Roman"/>
        </w:rPr>
      </w:pPr>
    </w:p>
    <w:p w:rsidR="00874C23" w:rsidRDefault="00874C23" w:rsidP="00903660">
      <w:pPr>
        <w:pStyle w:val="Default"/>
        <w:jc w:val="both"/>
        <w:rPr>
          <w:rFonts w:ascii="Calibri" w:hAnsi="Calibri" w:cs="Times New Roman"/>
        </w:rPr>
      </w:pPr>
      <w:r w:rsidRPr="001E05C0">
        <w:rPr>
          <w:rFonts w:ascii="Calibri" w:hAnsi="Calibri" w:cs="Times New Roman"/>
        </w:rPr>
        <w:t xml:space="preserve">Providing core acute primary and secondary hospital care, the MHA has also been recognized for establishing two notable </w:t>
      </w:r>
      <w:proofErr w:type="spellStart"/>
      <w:r w:rsidRPr="001E05C0">
        <w:rPr>
          <w:rFonts w:ascii="Calibri" w:hAnsi="Calibri" w:cs="Times New Roman"/>
        </w:rPr>
        <w:t>Centres</w:t>
      </w:r>
      <w:proofErr w:type="spellEnd"/>
      <w:r w:rsidRPr="001E05C0">
        <w:rPr>
          <w:rFonts w:ascii="Calibri" w:hAnsi="Calibri" w:cs="Times New Roman"/>
        </w:rPr>
        <w:t xml:space="preserve"> of Achievement (</w:t>
      </w:r>
      <w:proofErr w:type="spellStart"/>
      <w:r w:rsidRPr="001E05C0">
        <w:rPr>
          <w:rFonts w:ascii="Calibri" w:hAnsi="Calibri" w:cs="Times New Roman"/>
        </w:rPr>
        <w:t>Orthopaedics</w:t>
      </w:r>
      <w:proofErr w:type="spellEnd"/>
      <w:r w:rsidRPr="001E05C0">
        <w:rPr>
          <w:rFonts w:ascii="Calibri" w:hAnsi="Calibri" w:cs="Times New Roman"/>
        </w:rPr>
        <w:t xml:space="preserve"> and Diabetes Education Centre) that generate local and regional referrals. </w:t>
      </w:r>
    </w:p>
    <w:p w:rsidR="001E05C0" w:rsidRDefault="001E05C0" w:rsidP="00903660">
      <w:pPr>
        <w:pStyle w:val="Default"/>
        <w:jc w:val="both"/>
        <w:rPr>
          <w:rFonts w:ascii="Calibri" w:hAnsi="Calibri" w:cs="Times New Roman"/>
        </w:rPr>
      </w:pPr>
    </w:p>
    <w:p w:rsidR="001E05C0" w:rsidRPr="001E05C0" w:rsidRDefault="001E05C0" w:rsidP="001E05C0">
      <w:pPr>
        <w:pStyle w:val="Default"/>
        <w:jc w:val="center"/>
        <w:rPr>
          <w:rFonts w:ascii="Calibri" w:hAnsi="Calibri" w:cs="Times New Roman"/>
        </w:rPr>
      </w:pPr>
      <w:r>
        <w:rPr>
          <w:rFonts w:ascii="Calibri" w:hAnsi="Calibri" w:cs="Times New Roman"/>
        </w:rPr>
        <w:t>-30-</w:t>
      </w:r>
    </w:p>
    <w:sectPr w:rsidR="001E05C0" w:rsidRPr="001E05C0" w:rsidSect="00645F32">
      <w:headerReference w:type="default" r:id="rId10"/>
      <w:footerReference w:type="default" r:id="rId11"/>
      <w:pgSz w:w="12240" w:h="15840"/>
      <w:pgMar w:top="2880" w:right="1440" w:bottom="45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5C4" w:rsidRDefault="002765C4">
      <w:r>
        <w:separator/>
      </w:r>
    </w:p>
  </w:endnote>
  <w:endnote w:type="continuationSeparator" w:id="0">
    <w:p w:rsidR="002765C4" w:rsidRDefault="00276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8F" w:rsidRPr="00BB3085" w:rsidRDefault="00B65C8F" w:rsidP="00B63CEA">
    <w:pPr>
      <w:spacing w:after="0" w:line="200" w:lineRule="exact"/>
      <w:jc w:val="right"/>
      <w:rPr>
        <w:rFonts w:ascii="Myriad Pro Light It" w:hAnsi="Myriad Pro Light It"/>
        <w:color w:val="E69658"/>
        <w:sz w:val="18"/>
      </w:rPr>
    </w:pPr>
  </w:p>
  <w:p w:rsidR="00B65C8F" w:rsidRPr="00F07A53" w:rsidRDefault="00B65C8F"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5C4" w:rsidRDefault="002765C4">
      <w:r>
        <w:separator/>
      </w:r>
    </w:p>
  </w:footnote>
  <w:footnote w:type="continuationSeparator" w:id="0">
    <w:p w:rsidR="002765C4" w:rsidRDefault="00276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8F" w:rsidRDefault="0007742F">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B65C8F" w:rsidRPr="00976366" w:rsidRDefault="00B65C8F" w:rsidP="00B63CEA">
                <w:pPr>
                  <w:jc w:val="center"/>
                  <w:rPr>
                    <w:i/>
                    <w:color w:val="FFFFFF"/>
                    <w:sz w:val="24"/>
                  </w:rPr>
                </w:pPr>
              </w:p>
            </w:txbxContent>
          </v:textbox>
        </v:shape>
      </w:pict>
    </w:r>
    <w:r w:rsidR="00B65C8F">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32CFD"/>
    <w:multiLevelType w:val="hybridMultilevel"/>
    <w:tmpl w:val="C7B28618"/>
    <w:lvl w:ilvl="0" w:tplc="C96CCF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6210E"/>
    <w:rsid w:val="0007742F"/>
    <w:rsid w:val="001111BD"/>
    <w:rsid w:val="001B3F4B"/>
    <w:rsid w:val="001C74AE"/>
    <w:rsid w:val="001E05C0"/>
    <w:rsid w:val="002765C4"/>
    <w:rsid w:val="002B6BE2"/>
    <w:rsid w:val="002E5A52"/>
    <w:rsid w:val="003031B7"/>
    <w:rsid w:val="0035471F"/>
    <w:rsid w:val="00366888"/>
    <w:rsid w:val="00645F32"/>
    <w:rsid w:val="006D3CA0"/>
    <w:rsid w:val="00707A1A"/>
    <w:rsid w:val="007C03CA"/>
    <w:rsid w:val="007D2747"/>
    <w:rsid w:val="007D2B2C"/>
    <w:rsid w:val="007F760B"/>
    <w:rsid w:val="00811665"/>
    <w:rsid w:val="00825C75"/>
    <w:rsid w:val="00874C23"/>
    <w:rsid w:val="0089382C"/>
    <w:rsid w:val="00903660"/>
    <w:rsid w:val="00910F5B"/>
    <w:rsid w:val="009261B9"/>
    <w:rsid w:val="00955F14"/>
    <w:rsid w:val="00B0580B"/>
    <w:rsid w:val="00B25425"/>
    <w:rsid w:val="00B4009A"/>
    <w:rsid w:val="00B442BD"/>
    <w:rsid w:val="00B60A3D"/>
    <w:rsid w:val="00B63CEA"/>
    <w:rsid w:val="00B65C8F"/>
    <w:rsid w:val="00BB1249"/>
    <w:rsid w:val="00BB3248"/>
    <w:rsid w:val="00BC5552"/>
    <w:rsid w:val="00CA23F4"/>
    <w:rsid w:val="00CC231E"/>
    <w:rsid w:val="00CC44AA"/>
    <w:rsid w:val="00CC6843"/>
    <w:rsid w:val="00D06543"/>
    <w:rsid w:val="00D439F4"/>
    <w:rsid w:val="00D539AF"/>
    <w:rsid w:val="00DD1D0E"/>
    <w:rsid w:val="00EB2ADA"/>
    <w:rsid w:val="00EB4B53"/>
    <w:rsid w:val="00F64186"/>
    <w:rsid w:val="00F8223D"/>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hyperlink" Target="http://www.mhalliance.o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36FF-0257-495A-9353-ADEDEADC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655</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3</cp:revision>
  <cp:lastPrinted>2014-02-04T16:10:00Z</cp:lastPrinted>
  <dcterms:created xsi:type="dcterms:W3CDTF">2014-02-10T16:16:00Z</dcterms:created>
  <dcterms:modified xsi:type="dcterms:W3CDTF">2014-02-11T13:03:00Z</dcterms:modified>
</cp:coreProperties>
</file>