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B63CEA" w:rsidRPr="00B4009A" w:rsidRDefault="004040AC" w:rsidP="00C85C32">
      <w:pPr>
        <w:pStyle w:val="PRDate"/>
        <w:rPr>
          <w:b/>
          <w:sz w:val="24"/>
          <w:szCs w:val="24"/>
        </w:rPr>
      </w:pPr>
      <w:r w:rsidRPr="003C64FB">
        <w:rPr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8A2D25A" wp14:editId="396C7FDE">
                <wp:simplePos x="0" y="0"/>
                <wp:positionH relativeFrom="column">
                  <wp:posOffset>4737735</wp:posOffset>
                </wp:positionH>
                <wp:positionV relativeFrom="paragraph">
                  <wp:posOffset>2540</wp:posOffset>
                </wp:positionV>
                <wp:extent cx="1828800" cy="1645285"/>
                <wp:effectExtent l="0" t="0" r="0" b="12065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4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9D5" w:rsidRDefault="00E729D5" w:rsidP="00D26E6A">
                            <w:pPr>
                              <w:pStyle w:val="Formoreinfo"/>
                              <w:spacing w:after="0"/>
                            </w:pPr>
                            <w:r w:rsidRPr="000714A5">
                              <w:t xml:space="preserve">For more information </w:t>
                            </w:r>
                            <w:r w:rsidRPr="000714A5">
                              <w:br/>
                              <w:t>contact:</w:t>
                            </w:r>
                          </w:p>
                          <w:p w:rsidR="00E729D5" w:rsidRPr="00D26E6A" w:rsidRDefault="00E729D5" w:rsidP="00D26E6A">
                            <w:pPr>
                              <w:pStyle w:val="Text11"/>
                            </w:pPr>
                          </w:p>
                          <w:p w:rsidR="00E729D5" w:rsidRDefault="00E729D5" w:rsidP="00D26E6A">
                            <w:pPr>
                              <w:pStyle w:val="Text11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Todd Stepanuik</w:t>
                            </w:r>
                          </w:p>
                          <w:p w:rsidR="00E729D5" w:rsidRDefault="00E729D5" w:rsidP="00D26E6A">
                            <w:pPr>
                              <w:pStyle w:val="Text11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MHA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President &amp;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CEO</w:t>
                            </w:r>
                          </w:p>
                          <w:p w:rsidR="00E729D5" w:rsidRDefault="00E729D5" w:rsidP="00D26E6A">
                            <w:pPr>
                              <w:pStyle w:val="Text11"/>
                              <w:spacing w:after="0" w:line="240" w:lineRule="auto"/>
                            </w:pPr>
                            <w:r>
                              <w:t>519-245-5295 #5592</w:t>
                            </w:r>
                          </w:p>
                          <w:p w:rsidR="00E729D5" w:rsidRDefault="00E729D5" w:rsidP="00D26E6A">
                            <w:pPr>
                              <w:pStyle w:val="Text11"/>
                              <w:spacing w:after="0" w:line="240" w:lineRule="auto"/>
                            </w:pPr>
                          </w:p>
                          <w:p w:rsidR="00E729D5" w:rsidRDefault="00E729D5" w:rsidP="00D26E6A">
                            <w:pPr>
                              <w:pStyle w:val="Text11"/>
                              <w:spacing w:after="0" w:line="240" w:lineRule="auto"/>
                            </w:pPr>
                            <w:proofErr w:type="gramStart"/>
                            <w:r>
                              <w:t>or</w:t>
                            </w:r>
                            <w:proofErr w:type="gramEnd"/>
                            <w:r>
                              <w:t xml:space="preserve"> visit our website:</w:t>
                            </w:r>
                          </w:p>
                          <w:p w:rsidR="00E729D5" w:rsidRDefault="00347D42" w:rsidP="00CC231E">
                            <w:pPr>
                              <w:pStyle w:val="Text11"/>
                            </w:pPr>
                            <w:hyperlink r:id="rId11" w:history="1">
                              <w:r w:rsidR="00E729D5" w:rsidRPr="006F3C0D">
                                <w:rPr>
                                  <w:rStyle w:val="Hyperlink"/>
                                </w:rPr>
                                <w:t>www.mhalliance.on.ca</w:t>
                              </w:r>
                            </w:hyperlink>
                          </w:p>
                          <w:p w:rsidR="00E729D5" w:rsidRPr="000714A5" w:rsidRDefault="00E729D5" w:rsidP="00DD1D0E">
                            <w:pPr>
                              <w:pStyle w:val="Text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2D25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3.05pt;margin-top:.2pt;width:2in;height:129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njrgIAAKs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" filled="f" stroked="f">
                <v:textbox inset="0,0,0,0">
                  <w:txbxContent>
                    <w:p w:rsidR="00E729D5" w:rsidRDefault="00E729D5" w:rsidP="00D26E6A">
                      <w:pPr>
                        <w:pStyle w:val="Formoreinfo"/>
                        <w:spacing w:after="0"/>
                      </w:pPr>
                      <w:r w:rsidRPr="000714A5">
                        <w:t xml:space="preserve">For more information </w:t>
                      </w:r>
                      <w:r w:rsidRPr="000714A5">
                        <w:br/>
                        <w:t>contact:</w:t>
                      </w:r>
                    </w:p>
                    <w:p w:rsidR="00E729D5" w:rsidRPr="00D26E6A" w:rsidRDefault="00E729D5" w:rsidP="00D26E6A">
                      <w:pPr>
                        <w:pStyle w:val="Text11"/>
                      </w:pPr>
                    </w:p>
                    <w:p w:rsidR="00E729D5" w:rsidRDefault="00E729D5" w:rsidP="00D26E6A">
                      <w:pPr>
                        <w:pStyle w:val="Text11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Todd Stepanuik</w:t>
                      </w:r>
                    </w:p>
                    <w:p w:rsidR="00E729D5" w:rsidRDefault="00E729D5" w:rsidP="00D26E6A">
                      <w:pPr>
                        <w:pStyle w:val="Text11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MHA </w:t>
                      </w:r>
                      <w:proofErr w:type="gramStart"/>
                      <w:r>
                        <w:rPr>
                          <w:b/>
                        </w:rPr>
                        <w:t>President &amp;</w:t>
                      </w:r>
                      <w:proofErr w:type="gramEnd"/>
                      <w:r>
                        <w:rPr>
                          <w:b/>
                        </w:rPr>
                        <w:t xml:space="preserve"> CEO</w:t>
                      </w:r>
                    </w:p>
                    <w:p w:rsidR="00E729D5" w:rsidRDefault="00E729D5" w:rsidP="00D26E6A">
                      <w:pPr>
                        <w:pStyle w:val="Text11"/>
                        <w:spacing w:after="0" w:line="240" w:lineRule="auto"/>
                      </w:pPr>
                      <w:r>
                        <w:t>519-245-5295 #5592</w:t>
                      </w:r>
                    </w:p>
                    <w:p w:rsidR="00E729D5" w:rsidRDefault="00E729D5" w:rsidP="00D26E6A">
                      <w:pPr>
                        <w:pStyle w:val="Text11"/>
                        <w:spacing w:after="0" w:line="240" w:lineRule="auto"/>
                      </w:pPr>
                    </w:p>
                    <w:p w:rsidR="00E729D5" w:rsidRDefault="00E729D5" w:rsidP="00D26E6A">
                      <w:pPr>
                        <w:pStyle w:val="Text11"/>
                        <w:spacing w:after="0" w:line="240" w:lineRule="auto"/>
                      </w:pPr>
                      <w:proofErr w:type="gramStart"/>
                      <w:r>
                        <w:t>or</w:t>
                      </w:r>
                      <w:proofErr w:type="gramEnd"/>
                      <w:r>
                        <w:t xml:space="preserve"> visit our website:</w:t>
                      </w:r>
                    </w:p>
                    <w:p w:rsidR="00E729D5" w:rsidRDefault="00795276" w:rsidP="00CC231E">
                      <w:pPr>
                        <w:pStyle w:val="Text11"/>
                      </w:pPr>
                      <w:hyperlink r:id="rId12" w:history="1">
                        <w:r w:rsidR="00E729D5" w:rsidRPr="006F3C0D">
                          <w:rPr>
                            <w:rStyle w:val="Hyperlink"/>
                          </w:rPr>
                          <w:t>www.mhalliance.on.ca</w:t>
                        </w:r>
                      </w:hyperlink>
                    </w:p>
                    <w:p w:rsidR="00E729D5" w:rsidRPr="000714A5" w:rsidRDefault="00E729D5" w:rsidP="00DD1D0E">
                      <w:pPr>
                        <w:pStyle w:val="Text1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C64FB">
        <w:rPr>
          <w:b/>
          <w:noProof/>
          <w:sz w:val="24"/>
          <w:szCs w:val="24"/>
        </w:rPr>
        <w:t xml:space="preserve">June </w:t>
      </w:r>
      <w:r w:rsidR="003C64FB" w:rsidRPr="003C64FB">
        <w:rPr>
          <w:b/>
          <w:noProof/>
          <w:sz w:val="24"/>
          <w:szCs w:val="24"/>
        </w:rPr>
        <w:t>11</w:t>
      </w:r>
      <w:r w:rsidR="003C64FB">
        <w:rPr>
          <w:b/>
          <w:noProof/>
          <w:sz w:val="24"/>
          <w:szCs w:val="24"/>
        </w:rPr>
        <w:t>,</w:t>
      </w:r>
      <w:r>
        <w:rPr>
          <w:b/>
          <w:noProof/>
          <w:sz w:val="24"/>
          <w:szCs w:val="24"/>
        </w:rPr>
        <w:t xml:space="preserve"> 2019</w:t>
      </w:r>
    </w:p>
    <w:p w:rsidR="00B63CEA" w:rsidRDefault="00B63CEA" w:rsidP="00C85C32">
      <w:pPr>
        <w:pStyle w:val="MediaRelease"/>
      </w:pPr>
      <w:r w:rsidRPr="000714A5">
        <w:t>MEDIA RELEASE</w:t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  <w:r w:rsidRPr="000714A5">
        <w:tab/>
      </w:r>
    </w:p>
    <w:p w:rsidR="00D26E6A" w:rsidRPr="000714A5" w:rsidRDefault="00D26E6A" w:rsidP="00C85C32">
      <w:pPr>
        <w:pStyle w:val="MediaRelease"/>
      </w:pPr>
    </w:p>
    <w:p w:rsidR="00114925" w:rsidRPr="00C16E2D" w:rsidRDefault="00B63CEA" w:rsidP="00C16E2D">
      <w:pPr>
        <w:pStyle w:val="forImmediateRelease"/>
      </w:pPr>
      <w:r w:rsidRPr="000714A5">
        <w:t>For Immediate</w:t>
      </w:r>
      <w:r w:rsidR="00197C75">
        <w:t xml:space="preserve"> </w:t>
      </w:r>
      <w:r w:rsidRPr="000714A5">
        <w:t>Release</w:t>
      </w:r>
    </w:p>
    <w:p w:rsidR="00C16E2D" w:rsidRPr="00C16E2D" w:rsidRDefault="00C16E2D" w:rsidP="00C16E2D">
      <w:pPr>
        <w:spacing w:after="0" w:line="240" w:lineRule="auto"/>
        <w:jc w:val="both"/>
        <w:rPr>
          <w:rFonts w:ascii="Palatino Linotype" w:hAnsi="Palatino Linotype"/>
          <w:b/>
          <w:i/>
          <w:sz w:val="36"/>
          <w:szCs w:val="36"/>
        </w:rPr>
      </w:pPr>
      <w:r w:rsidRPr="00C16E2D">
        <w:rPr>
          <w:rFonts w:ascii="Palatino Linotype" w:hAnsi="Palatino Linotype"/>
          <w:b/>
          <w:i/>
          <w:sz w:val="36"/>
          <w:szCs w:val="36"/>
        </w:rPr>
        <w:t>Four Counties Health Services officially opens new Endoscopy suite</w:t>
      </w:r>
    </w:p>
    <w:p w:rsidR="00C16E2D" w:rsidRDefault="00C16E2D" w:rsidP="00C16E2D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3C64FB" w:rsidRDefault="00C16E2D" w:rsidP="003C64FB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114925">
        <w:rPr>
          <w:rFonts w:asciiTheme="majorHAnsi" w:hAnsiTheme="majorHAnsi"/>
          <w:b/>
          <w:sz w:val="22"/>
          <w:szCs w:val="22"/>
        </w:rPr>
        <w:t>(</w:t>
      </w:r>
      <w:r w:rsidR="001978D3">
        <w:rPr>
          <w:rFonts w:asciiTheme="majorHAnsi" w:hAnsiTheme="majorHAnsi"/>
          <w:b/>
          <w:sz w:val="22"/>
          <w:szCs w:val="22"/>
        </w:rPr>
        <w:t>Newbury</w:t>
      </w:r>
      <w:r w:rsidRPr="00114925">
        <w:rPr>
          <w:rFonts w:asciiTheme="majorHAnsi" w:hAnsiTheme="majorHAnsi"/>
          <w:b/>
          <w:sz w:val="22"/>
          <w:szCs w:val="22"/>
        </w:rPr>
        <w:t>, ON) –</w:t>
      </w:r>
      <w:r>
        <w:rPr>
          <w:rFonts w:ascii="Calibri" w:hAnsi="Calibri"/>
          <w:sz w:val="22"/>
          <w:szCs w:val="22"/>
        </w:rPr>
        <w:t xml:space="preserve"> </w:t>
      </w:r>
      <w:r w:rsidR="003C64FB">
        <w:rPr>
          <w:rFonts w:ascii="Calibri" w:hAnsi="Calibri"/>
          <w:sz w:val="22"/>
          <w:szCs w:val="22"/>
        </w:rPr>
        <w:t xml:space="preserve"> </w:t>
      </w:r>
      <w:r w:rsidRPr="007836BC">
        <w:rPr>
          <w:rFonts w:ascii="Calibri" w:hAnsi="Calibri"/>
          <w:sz w:val="22"/>
          <w:szCs w:val="22"/>
        </w:rPr>
        <w:t xml:space="preserve"> Four Counties Health Services (FCHS) </w:t>
      </w:r>
      <w:r w:rsidR="003C64FB">
        <w:rPr>
          <w:rFonts w:ascii="Calibri" w:hAnsi="Calibri"/>
          <w:sz w:val="22"/>
          <w:szCs w:val="22"/>
        </w:rPr>
        <w:t xml:space="preserve">celebrated the grand reopening of its </w:t>
      </w:r>
      <w:r>
        <w:rPr>
          <w:rFonts w:ascii="Calibri" w:hAnsi="Calibri"/>
          <w:sz w:val="22"/>
          <w:szCs w:val="22"/>
        </w:rPr>
        <w:t>Endoscopy suite</w:t>
      </w:r>
      <w:r w:rsidR="003C64FB">
        <w:rPr>
          <w:rFonts w:ascii="Calibri" w:hAnsi="Calibri"/>
          <w:sz w:val="22"/>
          <w:szCs w:val="22"/>
        </w:rPr>
        <w:t xml:space="preserve"> on Thursday, June 6, 2019</w:t>
      </w:r>
      <w:r>
        <w:rPr>
          <w:rFonts w:ascii="Calibri" w:hAnsi="Calibri"/>
          <w:sz w:val="22"/>
          <w:szCs w:val="22"/>
        </w:rPr>
        <w:t xml:space="preserve">. </w:t>
      </w:r>
      <w:r w:rsidR="003C64FB">
        <w:rPr>
          <w:rFonts w:ascii="Calibri" w:hAnsi="Calibri"/>
          <w:sz w:val="22"/>
          <w:szCs w:val="22"/>
        </w:rPr>
        <w:t xml:space="preserve">  Over 60 participants were on hand </w:t>
      </w:r>
      <w:r w:rsidR="001A529E">
        <w:rPr>
          <w:rFonts w:ascii="Calibri" w:hAnsi="Calibri"/>
          <w:sz w:val="22"/>
          <w:szCs w:val="22"/>
        </w:rPr>
        <w:t>for</w:t>
      </w:r>
      <w:r w:rsidR="003C64FB">
        <w:rPr>
          <w:rFonts w:ascii="Calibri" w:hAnsi="Calibri"/>
          <w:sz w:val="22"/>
          <w:szCs w:val="22"/>
        </w:rPr>
        <w:t xml:space="preserve"> congratulatory</w:t>
      </w:r>
      <w:r w:rsidR="003C64FB" w:rsidRPr="007836BC">
        <w:rPr>
          <w:rFonts w:ascii="Calibri" w:hAnsi="Calibri"/>
          <w:sz w:val="22"/>
          <w:szCs w:val="22"/>
        </w:rPr>
        <w:t xml:space="preserve"> remarks </w:t>
      </w:r>
      <w:r w:rsidR="003C64FB">
        <w:rPr>
          <w:rFonts w:ascii="Calibri" w:hAnsi="Calibri"/>
          <w:sz w:val="22"/>
          <w:szCs w:val="22"/>
        </w:rPr>
        <w:t>from</w:t>
      </w:r>
      <w:r w:rsidR="003C64FB" w:rsidRPr="007836BC">
        <w:rPr>
          <w:rFonts w:ascii="Calibri" w:hAnsi="Calibri"/>
          <w:sz w:val="22"/>
          <w:szCs w:val="22"/>
        </w:rPr>
        <w:t xml:space="preserve"> </w:t>
      </w:r>
      <w:r w:rsidR="003C64FB">
        <w:rPr>
          <w:rFonts w:ascii="Calibri" w:hAnsi="Calibri"/>
          <w:sz w:val="22"/>
          <w:szCs w:val="22"/>
        </w:rPr>
        <w:t>Catherine Osborne</w:t>
      </w:r>
      <w:r w:rsidR="003C64FB" w:rsidRPr="007836BC">
        <w:rPr>
          <w:rFonts w:ascii="Calibri" w:hAnsi="Calibri"/>
          <w:sz w:val="22"/>
          <w:szCs w:val="22"/>
        </w:rPr>
        <w:t xml:space="preserve">, Middlesex Hospital Alliance </w:t>
      </w:r>
      <w:r w:rsidR="003C64FB">
        <w:rPr>
          <w:rFonts w:ascii="Calibri" w:hAnsi="Calibri"/>
          <w:sz w:val="22"/>
          <w:szCs w:val="22"/>
        </w:rPr>
        <w:t xml:space="preserve">(MHA) </w:t>
      </w:r>
      <w:r w:rsidR="003C64FB" w:rsidRPr="007836BC">
        <w:rPr>
          <w:rFonts w:ascii="Calibri" w:hAnsi="Calibri"/>
          <w:sz w:val="22"/>
          <w:szCs w:val="22"/>
        </w:rPr>
        <w:t xml:space="preserve">board representative; </w:t>
      </w:r>
      <w:r w:rsidR="003C64FB">
        <w:rPr>
          <w:rFonts w:ascii="Calibri" w:hAnsi="Calibri"/>
          <w:sz w:val="22"/>
          <w:szCs w:val="22"/>
        </w:rPr>
        <w:t>Tom Jeffery</w:t>
      </w:r>
      <w:r w:rsidR="003C64FB" w:rsidRPr="007836BC">
        <w:rPr>
          <w:rFonts w:ascii="Calibri" w:hAnsi="Calibri"/>
          <w:sz w:val="22"/>
          <w:szCs w:val="22"/>
        </w:rPr>
        <w:t xml:space="preserve">, FCHS Foundation board chair; and Todd Stepanuik, President and CEO of the </w:t>
      </w:r>
      <w:r w:rsidR="003C64FB">
        <w:rPr>
          <w:rFonts w:ascii="Calibri" w:hAnsi="Calibri"/>
          <w:sz w:val="22"/>
          <w:szCs w:val="22"/>
        </w:rPr>
        <w:t>MHA</w:t>
      </w:r>
      <w:r w:rsidR="003C64FB" w:rsidRPr="007836BC">
        <w:rPr>
          <w:rFonts w:ascii="Calibri" w:hAnsi="Calibri"/>
          <w:sz w:val="22"/>
          <w:szCs w:val="22"/>
        </w:rPr>
        <w:t>.</w:t>
      </w:r>
      <w:r w:rsidR="003C64FB">
        <w:rPr>
          <w:rFonts w:ascii="Calibri" w:hAnsi="Calibri"/>
          <w:sz w:val="22"/>
          <w:szCs w:val="22"/>
        </w:rPr>
        <w:t xml:space="preserve">  </w:t>
      </w:r>
      <w:r w:rsidR="006B68E7">
        <w:rPr>
          <w:rFonts w:ascii="Calibri" w:hAnsi="Calibri"/>
          <w:sz w:val="22"/>
          <w:szCs w:val="22"/>
        </w:rPr>
        <w:t xml:space="preserve">Video greetings and congratulations </w:t>
      </w:r>
      <w:proofErr w:type="gramStart"/>
      <w:r w:rsidR="006B68E7">
        <w:rPr>
          <w:rFonts w:ascii="Calibri" w:hAnsi="Calibri"/>
          <w:sz w:val="22"/>
          <w:szCs w:val="22"/>
        </w:rPr>
        <w:t xml:space="preserve">were also </w:t>
      </w:r>
      <w:r w:rsidR="00C33915">
        <w:rPr>
          <w:rFonts w:ascii="Calibri" w:hAnsi="Calibri"/>
          <w:sz w:val="22"/>
          <w:szCs w:val="22"/>
        </w:rPr>
        <w:t>received</w:t>
      </w:r>
      <w:proofErr w:type="gramEnd"/>
      <w:r w:rsidR="00C33915">
        <w:rPr>
          <w:rFonts w:ascii="Calibri" w:hAnsi="Calibri"/>
          <w:sz w:val="22"/>
          <w:szCs w:val="22"/>
        </w:rPr>
        <w:t xml:space="preserve"> from</w:t>
      </w:r>
      <w:r w:rsidR="006B68E7">
        <w:rPr>
          <w:rFonts w:ascii="Calibri" w:hAnsi="Calibri"/>
          <w:sz w:val="22"/>
          <w:szCs w:val="22"/>
        </w:rPr>
        <w:t xml:space="preserve"> </w:t>
      </w:r>
      <w:r w:rsidR="001A529E">
        <w:rPr>
          <w:rFonts w:ascii="Calibri" w:hAnsi="Calibri"/>
          <w:sz w:val="22"/>
          <w:szCs w:val="22"/>
        </w:rPr>
        <w:t>Monte McNaughton, MPP</w:t>
      </w:r>
      <w:r w:rsidR="006B68E7">
        <w:rPr>
          <w:rFonts w:ascii="Calibri" w:hAnsi="Calibri"/>
          <w:sz w:val="22"/>
          <w:szCs w:val="22"/>
        </w:rPr>
        <w:t>, Lambton-Kent-Middlesex</w:t>
      </w:r>
      <w:r w:rsidR="001A529E">
        <w:rPr>
          <w:rFonts w:ascii="Calibri" w:hAnsi="Calibri"/>
          <w:sz w:val="22"/>
          <w:szCs w:val="22"/>
        </w:rPr>
        <w:t xml:space="preserve"> </w:t>
      </w:r>
      <w:r w:rsidR="003C64FB">
        <w:rPr>
          <w:rFonts w:ascii="Calibri" w:hAnsi="Calibri"/>
          <w:sz w:val="22"/>
          <w:szCs w:val="22"/>
        </w:rPr>
        <w:t xml:space="preserve">and Dr. </w:t>
      </w:r>
      <w:proofErr w:type="spellStart"/>
      <w:r w:rsidR="003C64FB">
        <w:rPr>
          <w:rFonts w:ascii="Calibri" w:hAnsi="Calibri"/>
          <w:sz w:val="22"/>
          <w:szCs w:val="22"/>
        </w:rPr>
        <w:t>Akram</w:t>
      </w:r>
      <w:proofErr w:type="spellEnd"/>
      <w:r w:rsidR="003C64FB">
        <w:rPr>
          <w:rFonts w:ascii="Calibri" w:hAnsi="Calibri"/>
          <w:sz w:val="22"/>
          <w:szCs w:val="22"/>
        </w:rPr>
        <w:t xml:space="preserve"> </w:t>
      </w:r>
      <w:proofErr w:type="spellStart"/>
      <w:r w:rsidR="003C64FB">
        <w:rPr>
          <w:rFonts w:ascii="Calibri" w:hAnsi="Calibri"/>
          <w:sz w:val="22"/>
          <w:szCs w:val="22"/>
        </w:rPr>
        <w:t>Elgamal</w:t>
      </w:r>
      <w:proofErr w:type="spellEnd"/>
      <w:r w:rsidR="003C64FB">
        <w:rPr>
          <w:rFonts w:ascii="Calibri" w:hAnsi="Calibri"/>
          <w:sz w:val="22"/>
          <w:szCs w:val="22"/>
        </w:rPr>
        <w:t xml:space="preserve">, </w:t>
      </w:r>
      <w:r w:rsidR="00CF2415">
        <w:rPr>
          <w:rFonts w:ascii="Calibri" w:hAnsi="Calibri"/>
          <w:sz w:val="22"/>
          <w:szCs w:val="22"/>
        </w:rPr>
        <w:t>MHA’s surgeon who</w:t>
      </w:r>
      <w:r w:rsidR="003C64FB">
        <w:rPr>
          <w:rFonts w:ascii="Calibri" w:hAnsi="Calibri"/>
          <w:sz w:val="22"/>
          <w:szCs w:val="22"/>
        </w:rPr>
        <w:t xml:space="preserve"> </w:t>
      </w:r>
      <w:r w:rsidR="00CF2415">
        <w:rPr>
          <w:rFonts w:ascii="Calibri" w:hAnsi="Calibri"/>
          <w:sz w:val="22"/>
          <w:szCs w:val="22"/>
        </w:rPr>
        <w:t>performs</w:t>
      </w:r>
      <w:r w:rsidR="003C64FB">
        <w:rPr>
          <w:rFonts w:ascii="Calibri" w:hAnsi="Calibri"/>
          <w:sz w:val="22"/>
          <w:szCs w:val="22"/>
        </w:rPr>
        <w:t xml:space="preserve"> </w:t>
      </w:r>
      <w:r w:rsidR="00CF2415">
        <w:rPr>
          <w:rFonts w:ascii="Calibri" w:hAnsi="Calibri"/>
          <w:sz w:val="22"/>
          <w:szCs w:val="22"/>
        </w:rPr>
        <w:t>the endoscopies</w:t>
      </w:r>
      <w:r w:rsidR="003C64FB">
        <w:rPr>
          <w:rFonts w:ascii="Calibri" w:hAnsi="Calibri"/>
          <w:sz w:val="22"/>
          <w:szCs w:val="22"/>
        </w:rPr>
        <w:t xml:space="preserve"> at FCHS</w:t>
      </w:r>
      <w:r w:rsidR="00CF2415">
        <w:rPr>
          <w:rFonts w:ascii="Calibri" w:hAnsi="Calibri"/>
          <w:sz w:val="22"/>
          <w:szCs w:val="22"/>
        </w:rPr>
        <w:t>.</w:t>
      </w:r>
    </w:p>
    <w:p w:rsidR="003C64FB" w:rsidRDefault="003C64FB" w:rsidP="003C64FB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C16E2D" w:rsidRDefault="00C16E2D" w:rsidP="00C16E2D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This suite </w:t>
      </w:r>
      <w:proofErr w:type="gramStart"/>
      <w:r>
        <w:rPr>
          <w:rFonts w:ascii="Calibri" w:hAnsi="Calibri"/>
          <w:sz w:val="22"/>
          <w:szCs w:val="22"/>
        </w:rPr>
        <w:t>has been upgraded</w:t>
      </w:r>
      <w:proofErr w:type="gramEnd"/>
      <w:r>
        <w:rPr>
          <w:rFonts w:ascii="Calibri" w:hAnsi="Calibri"/>
          <w:sz w:val="22"/>
          <w:szCs w:val="22"/>
        </w:rPr>
        <w:t xml:space="preserve"> with </w:t>
      </w:r>
      <w:r w:rsidR="001A529E">
        <w:rPr>
          <w:rFonts w:ascii="Calibri" w:hAnsi="Calibri"/>
          <w:sz w:val="22"/>
          <w:szCs w:val="22"/>
        </w:rPr>
        <w:t xml:space="preserve">a brand </w:t>
      </w:r>
      <w:r w:rsidRPr="007836BC">
        <w:rPr>
          <w:rFonts w:ascii="Calibri" w:hAnsi="Calibri"/>
          <w:sz w:val="22"/>
          <w:szCs w:val="22"/>
        </w:rPr>
        <w:t xml:space="preserve">new state-of-the-art </w:t>
      </w:r>
      <w:r w:rsidR="001A529E">
        <w:rPr>
          <w:rFonts w:ascii="Calibri" w:hAnsi="Calibri"/>
          <w:sz w:val="22"/>
          <w:szCs w:val="22"/>
        </w:rPr>
        <w:t xml:space="preserve">scope system, </w:t>
      </w:r>
      <w:r w:rsidR="00FE016A">
        <w:rPr>
          <w:rFonts w:ascii="Calibri" w:hAnsi="Calibri"/>
          <w:sz w:val="22"/>
          <w:szCs w:val="22"/>
        </w:rPr>
        <w:t>providing</w:t>
      </w:r>
      <w:r w:rsidR="001A529E">
        <w:rPr>
          <w:rFonts w:ascii="Calibri" w:hAnsi="Calibri"/>
          <w:sz w:val="22"/>
          <w:szCs w:val="22"/>
        </w:rPr>
        <w:t xml:space="preserve"> high definition pictures, which contribute to increased detection and diagnosis </w:t>
      </w:r>
      <w:r w:rsidR="00CF2415">
        <w:rPr>
          <w:rFonts w:ascii="Calibri" w:hAnsi="Calibri"/>
          <w:sz w:val="22"/>
          <w:szCs w:val="22"/>
        </w:rPr>
        <w:t>of disease for our patients</w:t>
      </w:r>
      <w:r w:rsidRPr="007836BC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</w:t>
      </w:r>
      <w:r w:rsidR="00CF2415">
        <w:rPr>
          <w:rFonts w:ascii="Calibri" w:hAnsi="Calibri"/>
          <w:sz w:val="22"/>
          <w:szCs w:val="22"/>
        </w:rPr>
        <w:t xml:space="preserve">With this new equipment and the enhancement of the Endoscopy program, it </w:t>
      </w:r>
      <w:proofErr w:type="gramStart"/>
      <w:r w:rsidR="00CF2415">
        <w:rPr>
          <w:rFonts w:ascii="Calibri" w:hAnsi="Calibri"/>
          <w:sz w:val="22"/>
          <w:szCs w:val="22"/>
        </w:rPr>
        <w:t>is anticipated</w:t>
      </w:r>
      <w:proofErr w:type="gramEnd"/>
      <w:r w:rsidR="00CF2415">
        <w:rPr>
          <w:rFonts w:ascii="Calibri" w:hAnsi="Calibri"/>
          <w:sz w:val="22"/>
          <w:szCs w:val="22"/>
        </w:rPr>
        <w:t xml:space="preserve"> that approximately 500 procedures will be completed at FCHS annually, an increase of 350 procedures from previous years.</w:t>
      </w:r>
    </w:p>
    <w:p w:rsidR="001A529E" w:rsidRDefault="001A529E" w:rsidP="00C16E2D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C16E2D" w:rsidRDefault="00C33915" w:rsidP="00C16E2D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Following the</w:t>
      </w:r>
      <w:r w:rsidR="00C16E2D">
        <w:rPr>
          <w:rFonts w:ascii="Calibri" w:hAnsi="Calibri"/>
          <w:sz w:val="22"/>
          <w:szCs w:val="22"/>
        </w:rPr>
        <w:t xml:space="preserve"> unveiling </w:t>
      </w:r>
      <w:r>
        <w:rPr>
          <w:rFonts w:ascii="Calibri" w:hAnsi="Calibri"/>
          <w:sz w:val="22"/>
          <w:szCs w:val="22"/>
        </w:rPr>
        <w:t xml:space="preserve">of </w:t>
      </w:r>
      <w:r w:rsidR="001A529E">
        <w:rPr>
          <w:rFonts w:ascii="Calibri" w:hAnsi="Calibri"/>
          <w:sz w:val="22"/>
          <w:szCs w:val="22"/>
        </w:rPr>
        <w:t xml:space="preserve">the </w:t>
      </w:r>
      <w:proofErr w:type="gramStart"/>
      <w:r w:rsidR="001A529E">
        <w:rPr>
          <w:rFonts w:ascii="Calibri" w:hAnsi="Calibri"/>
          <w:sz w:val="22"/>
          <w:szCs w:val="22"/>
        </w:rPr>
        <w:t>campaign donor recognition plaque</w:t>
      </w:r>
      <w:proofErr w:type="gramEnd"/>
      <w:r w:rsidR="00C16E2D">
        <w:rPr>
          <w:rFonts w:ascii="Calibri" w:hAnsi="Calibri"/>
          <w:sz w:val="22"/>
          <w:szCs w:val="22"/>
        </w:rPr>
        <w:t>, t</w:t>
      </w:r>
      <w:r w:rsidR="00C16E2D" w:rsidRPr="007836BC">
        <w:rPr>
          <w:rFonts w:ascii="Calibri" w:hAnsi="Calibri"/>
          <w:sz w:val="22"/>
          <w:szCs w:val="22"/>
        </w:rPr>
        <w:t xml:space="preserve">he FCHS Foundation presented a </w:t>
      </w:r>
      <w:proofErr w:type="spellStart"/>
      <w:r w:rsidR="00C16E2D" w:rsidRPr="007836BC">
        <w:rPr>
          <w:rFonts w:ascii="Calibri" w:hAnsi="Calibri"/>
          <w:sz w:val="22"/>
          <w:szCs w:val="22"/>
        </w:rPr>
        <w:t>cheque</w:t>
      </w:r>
      <w:proofErr w:type="spellEnd"/>
      <w:r w:rsidR="00C16E2D" w:rsidRPr="007836BC">
        <w:rPr>
          <w:rFonts w:ascii="Calibri" w:hAnsi="Calibri"/>
          <w:sz w:val="22"/>
          <w:szCs w:val="22"/>
        </w:rPr>
        <w:t xml:space="preserve"> </w:t>
      </w:r>
      <w:r w:rsidR="00C16E2D">
        <w:rPr>
          <w:rFonts w:ascii="Calibri" w:hAnsi="Calibri"/>
          <w:sz w:val="22"/>
          <w:szCs w:val="22"/>
        </w:rPr>
        <w:t xml:space="preserve">to FCHS </w:t>
      </w:r>
      <w:r w:rsidR="00C16E2D" w:rsidRPr="007836BC">
        <w:rPr>
          <w:rFonts w:ascii="Calibri" w:hAnsi="Calibri"/>
          <w:sz w:val="22"/>
          <w:szCs w:val="22"/>
        </w:rPr>
        <w:t>for $</w:t>
      </w:r>
      <w:r w:rsidR="00C16E2D">
        <w:rPr>
          <w:rFonts w:ascii="Calibri" w:hAnsi="Calibri"/>
          <w:sz w:val="22"/>
          <w:szCs w:val="22"/>
        </w:rPr>
        <w:t>450,000</w:t>
      </w:r>
      <w:r w:rsidR="00C16E2D" w:rsidRPr="007836BC">
        <w:rPr>
          <w:rFonts w:ascii="Calibri" w:hAnsi="Calibri"/>
          <w:sz w:val="22"/>
          <w:szCs w:val="22"/>
        </w:rPr>
        <w:t xml:space="preserve">, </w:t>
      </w:r>
      <w:r w:rsidR="00C16E2D">
        <w:rPr>
          <w:rFonts w:ascii="Calibri" w:hAnsi="Calibri"/>
          <w:sz w:val="22"/>
          <w:szCs w:val="22"/>
        </w:rPr>
        <w:t xml:space="preserve">representing donations </w:t>
      </w:r>
      <w:r>
        <w:rPr>
          <w:rFonts w:ascii="Calibri" w:hAnsi="Calibri"/>
          <w:sz w:val="22"/>
          <w:szCs w:val="22"/>
        </w:rPr>
        <w:t>from</w:t>
      </w:r>
      <w:r w:rsidR="00C16E2D" w:rsidRPr="007836BC">
        <w:rPr>
          <w:rFonts w:ascii="Calibri" w:hAnsi="Calibri"/>
          <w:sz w:val="22"/>
          <w:szCs w:val="22"/>
        </w:rPr>
        <w:t xml:space="preserve"> </w:t>
      </w:r>
      <w:r w:rsidR="00C16E2D">
        <w:rPr>
          <w:rFonts w:ascii="Calibri" w:hAnsi="Calibri"/>
          <w:sz w:val="22"/>
          <w:szCs w:val="22"/>
        </w:rPr>
        <w:t xml:space="preserve">20 corporate, individual, municipal and service </w:t>
      </w:r>
      <w:r w:rsidR="00CF2415">
        <w:rPr>
          <w:rFonts w:ascii="Calibri" w:hAnsi="Calibri"/>
          <w:sz w:val="22"/>
          <w:szCs w:val="22"/>
        </w:rPr>
        <w:t>club</w:t>
      </w:r>
      <w:r w:rsidR="00C16E2D">
        <w:rPr>
          <w:rFonts w:ascii="Calibri" w:hAnsi="Calibri"/>
          <w:sz w:val="22"/>
          <w:szCs w:val="22"/>
        </w:rPr>
        <w:t xml:space="preserve"> donors</w:t>
      </w:r>
      <w:r w:rsidR="00CF2415">
        <w:rPr>
          <w:rFonts w:ascii="Calibri" w:hAnsi="Calibri"/>
          <w:sz w:val="22"/>
          <w:szCs w:val="22"/>
        </w:rPr>
        <w:t>.</w:t>
      </w:r>
      <w:r w:rsidR="00C16E2D">
        <w:rPr>
          <w:rFonts w:ascii="Calibri" w:hAnsi="Calibri"/>
          <w:sz w:val="22"/>
          <w:szCs w:val="22"/>
        </w:rPr>
        <w:t xml:space="preserve">  </w:t>
      </w:r>
      <w:r w:rsidR="001A529E">
        <w:rPr>
          <w:rFonts w:ascii="Calibri" w:hAnsi="Calibri"/>
          <w:sz w:val="22"/>
          <w:szCs w:val="22"/>
        </w:rPr>
        <w:t>G</w:t>
      </w:r>
      <w:r w:rsidR="00C16E2D" w:rsidRPr="007836BC">
        <w:rPr>
          <w:rFonts w:ascii="Calibri" w:hAnsi="Calibri"/>
          <w:sz w:val="22"/>
          <w:szCs w:val="22"/>
        </w:rPr>
        <w:t xml:space="preserve">uided tours of the new </w:t>
      </w:r>
      <w:r w:rsidR="00C16E2D">
        <w:rPr>
          <w:rFonts w:ascii="Calibri" w:hAnsi="Calibri"/>
          <w:sz w:val="22"/>
          <w:szCs w:val="22"/>
        </w:rPr>
        <w:t xml:space="preserve">endoscopy </w:t>
      </w:r>
      <w:r w:rsidR="00C16E2D" w:rsidRPr="007836BC">
        <w:rPr>
          <w:rFonts w:ascii="Calibri" w:hAnsi="Calibri"/>
          <w:sz w:val="22"/>
          <w:szCs w:val="22"/>
        </w:rPr>
        <w:t>suite</w:t>
      </w:r>
      <w:r w:rsidR="001A529E">
        <w:rPr>
          <w:rFonts w:ascii="Calibri" w:hAnsi="Calibri"/>
          <w:sz w:val="22"/>
          <w:szCs w:val="22"/>
        </w:rPr>
        <w:t xml:space="preserve"> </w:t>
      </w:r>
      <w:proofErr w:type="gramStart"/>
      <w:r w:rsidR="001A529E">
        <w:rPr>
          <w:rFonts w:ascii="Calibri" w:hAnsi="Calibri"/>
          <w:sz w:val="22"/>
          <w:szCs w:val="22"/>
        </w:rPr>
        <w:t>were provided</w:t>
      </w:r>
      <w:proofErr w:type="gramEnd"/>
      <w:r w:rsidR="00CF2415">
        <w:rPr>
          <w:rFonts w:ascii="Calibri" w:hAnsi="Calibri"/>
          <w:sz w:val="22"/>
          <w:szCs w:val="22"/>
        </w:rPr>
        <w:t xml:space="preserve"> following the presentation</w:t>
      </w:r>
      <w:r>
        <w:rPr>
          <w:rFonts w:ascii="Calibri" w:hAnsi="Calibri"/>
          <w:sz w:val="22"/>
          <w:szCs w:val="22"/>
        </w:rPr>
        <w:t>.</w:t>
      </w:r>
    </w:p>
    <w:p w:rsidR="00C16E2D" w:rsidRPr="00320F03" w:rsidRDefault="00C16E2D" w:rsidP="00C16E2D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C16E2D" w:rsidRPr="00320F03" w:rsidRDefault="00C16E2D" w:rsidP="00C16E2D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320F03">
        <w:rPr>
          <w:rFonts w:ascii="Calibri" w:hAnsi="Calibri"/>
          <w:sz w:val="22"/>
          <w:szCs w:val="22"/>
        </w:rPr>
        <w:t xml:space="preserve">“Congratulations to the FCHS Foundation Board, staff, volunteers and the FCHS community for your compassion, hard work and dedication to make the purchase and installation of this new equipment a reality. The vision at FCHS since opening its doors in 1967 has been to provide high quality health care </w:t>
      </w:r>
      <w:proofErr w:type="gramStart"/>
      <w:r w:rsidRPr="00320F03">
        <w:rPr>
          <w:rFonts w:ascii="Calibri" w:hAnsi="Calibri"/>
          <w:sz w:val="22"/>
          <w:szCs w:val="22"/>
        </w:rPr>
        <w:t>services</w:t>
      </w:r>
      <w:proofErr w:type="gramEnd"/>
      <w:r w:rsidRPr="00320F03">
        <w:rPr>
          <w:rFonts w:ascii="Calibri" w:hAnsi="Calibri"/>
          <w:sz w:val="22"/>
          <w:szCs w:val="22"/>
        </w:rPr>
        <w:t xml:space="preserve"> to patients closer to home. This vision continues today as we provide excellence in quality and services through innovation,” says Catherine Osborne, speaking on behalf </w:t>
      </w:r>
      <w:r w:rsidR="001B782C">
        <w:rPr>
          <w:rFonts w:ascii="Calibri" w:hAnsi="Calibri"/>
          <w:sz w:val="22"/>
          <w:szCs w:val="22"/>
        </w:rPr>
        <w:t xml:space="preserve">of </w:t>
      </w:r>
      <w:r w:rsidRPr="00320F03">
        <w:rPr>
          <w:rFonts w:ascii="Calibri" w:hAnsi="Calibri"/>
          <w:sz w:val="22"/>
          <w:szCs w:val="22"/>
        </w:rPr>
        <w:t>the MHA Board of Directors.</w:t>
      </w:r>
    </w:p>
    <w:p w:rsidR="00C16E2D" w:rsidRPr="00320F03" w:rsidRDefault="00C16E2D" w:rsidP="00C16E2D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C16E2D" w:rsidRPr="00320F03" w:rsidRDefault="00C16E2D" w:rsidP="00C16E2D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320F03">
        <w:rPr>
          <w:rFonts w:ascii="Calibri" w:hAnsi="Calibri"/>
          <w:sz w:val="22"/>
          <w:szCs w:val="22"/>
        </w:rPr>
        <w:t xml:space="preserve">“The new endoscopy suite at FCHS is another investment </w:t>
      </w:r>
      <w:r w:rsidR="003C64FB">
        <w:rPr>
          <w:rFonts w:ascii="Calibri" w:hAnsi="Calibri"/>
          <w:sz w:val="22"/>
          <w:szCs w:val="22"/>
        </w:rPr>
        <w:t>which ensures our</w:t>
      </w:r>
      <w:r w:rsidRPr="00320F03">
        <w:rPr>
          <w:rFonts w:ascii="Calibri" w:hAnsi="Calibri"/>
          <w:sz w:val="22"/>
          <w:szCs w:val="22"/>
        </w:rPr>
        <w:t xml:space="preserve"> ability to provide exceptional care for </w:t>
      </w:r>
      <w:proofErr w:type="gramStart"/>
      <w:r w:rsidRPr="00320F03">
        <w:rPr>
          <w:rFonts w:ascii="Calibri" w:hAnsi="Calibri"/>
          <w:sz w:val="22"/>
          <w:szCs w:val="22"/>
        </w:rPr>
        <w:t>patients</w:t>
      </w:r>
      <w:proofErr w:type="gramEnd"/>
      <w:r w:rsidRPr="00320F03">
        <w:rPr>
          <w:rFonts w:ascii="Calibri" w:hAnsi="Calibri"/>
          <w:sz w:val="22"/>
          <w:szCs w:val="22"/>
        </w:rPr>
        <w:t xml:space="preserve"> right here at home,” says Steph Ouellet, Vice President for Strategic Partnerships at MHA. “Endoscopy is an important procedure for our hospital, our patients and our community at large. I would like to acknowledge the unwavering support of the FCHS Foundation, as the success of this campaign rested upon their long-standing relationships with the many individuals, groups, organizations, and communities who have given generously.”</w:t>
      </w:r>
    </w:p>
    <w:p w:rsidR="00C16E2D" w:rsidRPr="00320F03" w:rsidRDefault="00C16E2D" w:rsidP="00C16E2D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C16E2D" w:rsidRPr="00320F03" w:rsidRDefault="00C16E2D" w:rsidP="00C16E2D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320F03">
        <w:rPr>
          <w:rFonts w:ascii="Calibri" w:hAnsi="Calibri"/>
          <w:sz w:val="22"/>
          <w:szCs w:val="22"/>
        </w:rPr>
        <w:t>“FCHS Foundation is pleased to have contributed to the addition of this wonderful resource for our community. Special thanks to the donors that made this a reality,” says Tom Jeffery, FCHS Foundation Board Chair.</w:t>
      </w:r>
    </w:p>
    <w:p w:rsidR="00C16E2D" w:rsidRDefault="00C16E2D" w:rsidP="00C16E2D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2669D8" w:rsidRDefault="002669D8" w:rsidP="00C16E2D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Photo -</w:t>
      </w:r>
      <w:r w:rsidR="00C16E2D" w:rsidRPr="00CF6F06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C16E2D" w:rsidRPr="00CF6F06">
        <w:rPr>
          <w:rFonts w:ascii="Calibri" w:hAnsi="Calibri"/>
          <w:b/>
          <w:sz w:val="22"/>
          <w:szCs w:val="22"/>
        </w:rPr>
        <w:t>Cheque</w:t>
      </w:r>
      <w:proofErr w:type="spellEnd"/>
      <w:r w:rsidR="00C16E2D" w:rsidRPr="00CF6F06">
        <w:rPr>
          <w:rFonts w:ascii="Calibri" w:hAnsi="Calibri"/>
          <w:b/>
          <w:sz w:val="22"/>
          <w:szCs w:val="22"/>
        </w:rPr>
        <w:t xml:space="preserve"> presentation</w:t>
      </w:r>
      <w:r w:rsidR="00C16E2D">
        <w:rPr>
          <w:rFonts w:ascii="Calibri" w:hAnsi="Calibri"/>
          <w:b/>
          <w:sz w:val="22"/>
          <w:szCs w:val="22"/>
        </w:rPr>
        <w:t xml:space="preserve"> </w:t>
      </w:r>
      <w:r w:rsidR="00C16E2D" w:rsidRPr="00CF6F06">
        <w:rPr>
          <w:rFonts w:ascii="Calibri" w:hAnsi="Calibri"/>
          <w:sz w:val="22"/>
          <w:szCs w:val="22"/>
        </w:rPr>
        <w:t xml:space="preserve"> </w:t>
      </w:r>
    </w:p>
    <w:p w:rsidR="00C16E2D" w:rsidRDefault="00C16E2D" w:rsidP="00C16E2D">
      <w:pPr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  <w:r w:rsidRPr="00CF6F06">
        <w:rPr>
          <w:rFonts w:ascii="Calibri" w:hAnsi="Calibri"/>
          <w:sz w:val="22"/>
          <w:szCs w:val="22"/>
        </w:rPr>
        <w:t xml:space="preserve">From left to right: </w:t>
      </w:r>
    </w:p>
    <w:p w:rsidR="00C16E2D" w:rsidRPr="00CF6F06" w:rsidRDefault="00C16E2D" w:rsidP="00C1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CF6F06">
        <w:rPr>
          <w:rFonts w:ascii="Calibri" w:hAnsi="Calibri"/>
          <w:sz w:val="22"/>
          <w:szCs w:val="22"/>
        </w:rPr>
        <w:t>Tom Jeffery, FCHS Foundation Board Chair</w:t>
      </w:r>
    </w:p>
    <w:p w:rsidR="00C16E2D" w:rsidRPr="00CF6F06" w:rsidRDefault="00C16E2D" w:rsidP="00C1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CF6F06">
        <w:rPr>
          <w:rFonts w:ascii="Calibri" w:hAnsi="Calibri"/>
          <w:sz w:val="22"/>
          <w:szCs w:val="22"/>
        </w:rPr>
        <w:t>Catherine Osborne, MHA board representative</w:t>
      </w:r>
    </w:p>
    <w:p w:rsidR="00C16E2D" w:rsidRPr="00CF6F06" w:rsidRDefault="00C16E2D" w:rsidP="00C1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CF6F06">
        <w:rPr>
          <w:rFonts w:ascii="Calibri" w:hAnsi="Calibri"/>
          <w:sz w:val="22"/>
          <w:szCs w:val="22"/>
        </w:rPr>
        <w:t>Rosemary Frketich, VP Clinical Services and Chief Nursing Officer, MHA</w:t>
      </w:r>
    </w:p>
    <w:p w:rsidR="00C16E2D" w:rsidRPr="00CF6F06" w:rsidRDefault="00C16E2D" w:rsidP="00C16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CF6F06">
        <w:rPr>
          <w:rFonts w:ascii="Calibri" w:hAnsi="Calibri"/>
          <w:sz w:val="22"/>
          <w:szCs w:val="22"/>
        </w:rPr>
        <w:t>Steph Ouellet, VP Strategic Partnerships, MHA</w:t>
      </w:r>
    </w:p>
    <w:p w:rsidR="00C16E2D" w:rsidRDefault="00C16E2D" w:rsidP="00C16E2D">
      <w:pPr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</w:p>
    <w:p w:rsidR="00C16E2D" w:rsidRDefault="00C16E2D" w:rsidP="00C16E2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F31EE9" w:rsidRDefault="00C16E2D" w:rsidP="00C16E2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53BB1">
        <w:rPr>
          <w:rFonts w:asciiTheme="majorHAnsi" w:hAnsiTheme="majorHAnsi"/>
          <w:b/>
          <w:sz w:val="22"/>
          <w:szCs w:val="22"/>
        </w:rPr>
        <w:t>About MHA</w:t>
      </w:r>
      <w:r w:rsidRPr="00DE0377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</w:t>
      </w:r>
      <w:r w:rsidRPr="00DE0377">
        <w:rPr>
          <w:rFonts w:asciiTheme="majorHAnsi" w:hAnsiTheme="majorHAnsi"/>
          <w:sz w:val="22"/>
          <w:szCs w:val="22"/>
        </w:rPr>
        <w:t xml:space="preserve">The Middlesex Hospital Alliance (MHA) is comprised of two </w:t>
      </w:r>
      <w:proofErr w:type="gramStart"/>
      <w:r w:rsidRPr="00DE0377">
        <w:rPr>
          <w:rFonts w:asciiTheme="majorHAnsi" w:hAnsiTheme="majorHAnsi"/>
          <w:sz w:val="22"/>
          <w:szCs w:val="22"/>
        </w:rPr>
        <w:t>fully-accredited</w:t>
      </w:r>
      <w:proofErr w:type="gramEnd"/>
      <w:r w:rsidRPr="00DE0377">
        <w:rPr>
          <w:rFonts w:asciiTheme="majorHAnsi" w:hAnsiTheme="majorHAnsi"/>
          <w:sz w:val="22"/>
          <w:szCs w:val="22"/>
        </w:rPr>
        <w:t xml:space="preserve"> partner sites: Four Counties Health Services and Strathroy Middlesex General Hospital.</w:t>
      </w:r>
      <w:r w:rsidR="00E35360">
        <w:rPr>
          <w:rFonts w:asciiTheme="majorHAnsi" w:hAnsiTheme="majorHAnsi"/>
          <w:sz w:val="22"/>
          <w:szCs w:val="22"/>
        </w:rPr>
        <w:t xml:space="preserve">  </w:t>
      </w:r>
    </w:p>
    <w:p w:rsidR="00F31EE9" w:rsidRDefault="00F31EE9" w:rsidP="00C16E2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:rsidR="00C16E2D" w:rsidRPr="00747EE0" w:rsidRDefault="00C16E2D" w:rsidP="00C16E2D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DE0377">
        <w:rPr>
          <w:rFonts w:asciiTheme="majorHAnsi" w:hAnsiTheme="majorHAnsi"/>
          <w:sz w:val="22"/>
          <w:szCs w:val="22"/>
        </w:rPr>
        <w:t xml:space="preserve">A progressive, team-oriented and technologically adept organization of excellence, the MHA is creating a more integrated and seamless approach to treatment by embracing and seeking out partnerships, through collaboration and investing in people. This coordinated approach helps to ensure that a high level of service </w:t>
      </w:r>
      <w:proofErr w:type="gramStart"/>
      <w:r w:rsidRPr="00DE0377">
        <w:rPr>
          <w:rFonts w:asciiTheme="majorHAnsi" w:hAnsiTheme="majorHAnsi"/>
          <w:sz w:val="22"/>
          <w:szCs w:val="22"/>
        </w:rPr>
        <w:t>is provided</w:t>
      </w:r>
      <w:proofErr w:type="gramEnd"/>
      <w:r w:rsidRPr="00DE0377">
        <w:rPr>
          <w:rFonts w:asciiTheme="majorHAnsi" w:hAnsiTheme="majorHAnsi"/>
          <w:sz w:val="22"/>
          <w:szCs w:val="22"/>
        </w:rPr>
        <w:t xml:space="preserve"> while reducing costs and continually enhancing quality.</w:t>
      </w:r>
    </w:p>
    <w:p w:rsidR="00C16E2D" w:rsidRDefault="00C16E2D" w:rsidP="00C16E2D"/>
    <w:p w:rsidR="00D5731D" w:rsidRPr="00D5731D" w:rsidRDefault="00D5731D" w:rsidP="00C16E2D">
      <w:pPr>
        <w:spacing w:after="0" w:line="240" w:lineRule="auto"/>
        <w:jc w:val="both"/>
        <w:rPr>
          <w:rFonts w:asciiTheme="majorHAnsi" w:hAnsiTheme="majorHAnsi"/>
        </w:rPr>
      </w:pPr>
    </w:p>
    <w:sectPr w:rsidR="00D5731D" w:rsidRPr="00D5731D" w:rsidSect="00114925">
      <w:headerReference w:type="default" r:id="rId13"/>
      <w:footerReference w:type="default" r:id="rId14"/>
      <w:pgSz w:w="12240" w:h="15840"/>
      <w:pgMar w:top="2880" w:right="1440" w:bottom="180" w:left="1440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42" w:rsidRDefault="00347D42">
      <w:r>
        <w:separator/>
      </w:r>
    </w:p>
  </w:endnote>
  <w:endnote w:type="continuationSeparator" w:id="0">
    <w:p w:rsidR="00347D42" w:rsidRDefault="0034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 I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D5" w:rsidRPr="00BB3085" w:rsidRDefault="00E729D5" w:rsidP="00B63CEA">
    <w:pPr>
      <w:spacing w:after="0" w:line="200" w:lineRule="exact"/>
      <w:jc w:val="right"/>
      <w:rPr>
        <w:rFonts w:ascii="Myriad Pro Light It" w:hAnsi="Myriad Pro Light It"/>
        <w:color w:val="E69658"/>
        <w:sz w:val="18"/>
      </w:rPr>
    </w:pPr>
  </w:p>
  <w:p w:rsidR="00E729D5" w:rsidRPr="00F07A53" w:rsidRDefault="00E729D5" w:rsidP="00B63CEA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72400" cy="446405"/>
          <wp:effectExtent l="0" t="0" r="0" b="10795"/>
          <wp:wrapNone/>
          <wp:docPr id="5" name="Picture 5" descr="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42" w:rsidRDefault="00347D42">
      <w:r>
        <w:separator/>
      </w:r>
    </w:p>
  </w:footnote>
  <w:footnote w:type="continuationSeparator" w:id="0">
    <w:p w:rsidR="00347D42" w:rsidRDefault="0034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D5" w:rsidRDefault="004040AC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2680335</wp:posOffset>
              </wp:positionH>
              <wp:positionV relativeFrom="paragraph">
                <wp:posOffset>2540</wp:posOffset>
              </wp:positionV>
              <wp:extent cx="3657600" cy="571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9D5" w:rsidRPr="00976366" w:rsidRDefault="00E729D5" w:rsidP="00B63CEA">
                          <w:pPr>
                            <w:jc w:val="center"/>
                            <w:rPr>
                              <w:i/>
                              <w:color w:val="FFFFF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1.05pt;margin-top:.2pt;width:4in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/Tjqw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" filled="f" stroked="f">
              <v:textbox inset="0,0,0,0">
                <w:txbxContent>
                  <w:p w:rsidR="00E729D5" w:rsidRPr="00976366" w:rsidRDefault="00E729D5" w:rsidP="00B63CEA">
                    <w:pPr>
                      <w:jc w:val="center"/>
                      <w:rPr>
                        <w:i/>
                        <w:color w:val="FFFFF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729D5"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635760"/>
          <wp:effectExtent l="0" t="0" r="0" b="0"/>
          <wp:wrapNone/>
          <wp:docPr id="3" name="Picture 3" descr="MHA-letterhead-SMGH-FC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HA-letterhead-SMGH-FC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3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56AC"/>
    <w:multiLevelType w:val="hybridMultilevel"/>
    <w:tmpl w:val="EB084AE2"/>
    <w:lvl w:ilvl="0" w:tplc="2B54B22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F957C7"/>
    <w:multiLevelType w:val="multilevel"/>
    <w:tmpl w:val="8588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43"/>
    <w:rsid w:val="0001048E"/>
    <w:rsid w:val="000109A4"/>
    <w:rsid w:val="00027211"/>
    <w:rsid w:val="0003342F"/>
    <w:rsid w:val="00046887"/>
    <w:rsid w:val="0006210E"/>
    <w:rsid w:val="000676AD"/>
    <w:rsid w:val="00093049"/>
    <w:rsid w:val="000A1E11"/>
    <w:rsid w:val="000A6719"/>
    <w:rsid w:val="000D4BA9"/>
    <w:rsid w:val="00114925"/>
    <w:rsid w:val="001517A5"/>
    <w:rsid w:val="001622A2"/>
    <w:rsid w:val="00163EB1"/>
    <w:rsid w:val="001978D3"/>
    <w:rsid w:val="00197C75"/>
    <w:rsid w:val="001A529E"/>
    <w:rsid w:val="001B3F4B"/>
    <w:rsid w:val="001B782C"/>
    <w:rsid w:val="001C0ADF"/>
    <w:rsid w:val="001C6EFE"/>
    <w:rsid w:val="001D6292"/>
    <w:rsid w:val="00233A4F"/>
    <w:rsid w:val="00233C0D"/>
    <w:rsid w:val="00243510"/>
    <w:rsid w:val="002669D8"/>
    <w:rsid w:val="00285821"/>
    <w:rsid w:val="002C03D6"/>
    <w:rsid w:val="002F4FE1"/>
    <w:rsid w:val="00306E05"/>
    <w:rsid w:val="003103C2"/>
    <w:rsid w:val="003354CF"/>
    <w:rsid w:val="003429B8"/>
    <w:rsid w:val="00347D42"/>
    <w:rsid w:val="003517D8"/>
    <w:rsid w:val="00366888"/>
    <w:rsid w:val="0038282E"/>
    <w:rsid w:val="003A4628"/>
    <w:rsid w:val="003C64FB"/>
    <w:rsid w:val="004013C5"/>
    <w:rsid w:val="004040AC"/>
    <w:rsid w:val="00415950"/>
    <w:rsid w:val="0047553C"/>
    <w:rsid w:val="004A213A"/>
    <w:rsid w:val="004A21A7"/>
    <w:rsid w:val="004B6C65"/>
    <w:rsid w:val="004D30DB"/>
    <w:rsid w:val="004E361A"/>
    <w:rsid w:val="005634EB"/>
    <w:rsid w:val="005D42BE"/>
    <w:rsid w:val="005F4487"/>
    <w:rsid w:val="00620241"/>
    <w:rsid w:val="0063671C"/>
    <w:rsid w:val="006B68E7"/>
    <w:rsid w:val="006D3CA0"/>
    <w:rsid w:val="007112F1"/>
    <w:rsid w:val="00726342"/>
    <w:rsid w:val="00747EE0"/>
    <w:rsid w:val="00747F40"/>
    <w:rsid w:val="00795276"/>
    <w:rsid w:val="007C7439"/>
    <w:rsid w:val="007D2747"/>
    <w:rsid w:val="007D2B2C"/>
    <w:rsid w:val="007F760B"/>
    <w:rsid w:val="007F7BFF"/>
    <w:rsid w:val="008054C3"/>
    <w:rsid w:val="00825C75"/>
    <w:rsid w:val="008332F5"/>
    <w:rsid w:val="00863B37"/>
    <w:rsid w:val="00874C23"/>
    <w:rsid w:val="00883A35"/>
    <w:rsid w:val="00884093"/>
    <w:rsid w:val="0089382C"/>
    <w:rsid w:val="008A61A8"/>
    <w:rsid w:val="008A7FD1"/>
    <w:rsid w:val="008C5E51"/>
    <w:rsid w:val="009025B4"/>
    <w:rsid w:val="009261B9"/>
    <w:rsid w:val="00953BB1"/>
    <w:rsid w:val="00955F14"/>
    <w:rsid w:val="00975684"/>
    <w:rsid w:val="00987490"/>
    <w:rsid w:val="009923FD"/>
    <w:rsid w:val="009B66B6"/>
    <w:rsid w:val="009B6EFE"/>
    <w:rsid w:val="009E15DD"/>
    <w:rsid w:val="009F3AB1"/>
    <w:rsid w:val="00A24AB9"/>
    <w:rsid w:val="00A47785"/>
    <w:rsid w:val="00A64B26"/>
    <w:rsid w:val="00A67FB6"/>
    <w:rsid w:val="00A83042"/>
    <w:rsid w:val="00AD084F"/>
    <w:rsid w:val="00AD5149"/>
    <w:rsid w:val="00AF7C04"/>
    <w:rsid w:val="00B011C3"/>
    <w:rsid w:val="00B0580B"/>
    <w:rsid w:val="00B06040"/>
    <w:rsid w:val="00B25425"/>
    <w:rsid w:val="00B4009A"/>
    <w:rsid w:val="00B4142E"/>
    <w:rsid w:val="00B442BD"/>
    <w:rsid w:val="00B63CEA"/>
    <w:rsid w:val="00B7642D"/>
    <w:rsid w:val="00B82AD4"/>
    <w:rsid w:val="00B96E60"/>
    <w:rsid w:val="00BC5552"/>
    <w:rsid w:val="00C03719"/>
    <w:rsid w:val="00C16E2D"/>
    <w:rsid w:val="00C33915"/>
    <w:rsid w:val="00C50CB3"/>
    <w:rsid w:val="00C74EBD"/>
    <w:rsid w:val="00C830B3"/>
    <w:rsid w:val="00C85C32"/>
    <w:rsid w:val="00CA23F4"/>
    <w:rsid w:val="00CC231E"/>
    <w:rsid w:val="00CC44AA"/>
    <w:rsid w:val="00CC6843"/>
    <w:rsid w:val="00CF2415"/>
    <w:rsid w:val="00D26E6A"/>
    <w:rsid w:val="00D3026F"/>
    <w:rsid w:val="00D439F4"/>
    <w:rsid w:val="00D5731D"/>
    <w:rsid w:val="00D720B6"/>
    <w:rsid w:val="00DC262E"/>
    <w:rsid w:val="00DD192A"/>
    <w:rsid w:val="00DD1D0E"/>
    <w:rsid w:val="00DE0377"/>
    <w:rsid w:val="00E273F0"/>
    <w:rsid w:val="00E35360"/>
    <w:rsid w:val="00E55C27"/>
    <w:rsid w:val="00E729D5"/>
    <w:rsid w:val="00E82B08"/>
    <w:rsid w:val="00E944BA"/>
    <w:rsid w:val="00EB2ADA"/>
    <w:rsid w:val="00EC0A1F"/>
    <w:rsid w:val="00EC0D80"/>
    <w:rsid w:val="00F11DB4"/>
    <w:rsid w:val="00F31EE9"/>
    <w:rsid w:val="00F44577"/>
    <w:rsid w:val="00F5111F"/>
    <w:rsid w:val="00F64186"/>
    <w:rsid w:val="00F8223D"/>
    <w:rsid w:val="00FE016A"/>
    <w:rsid w:val="00FE7603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167938"/>
  <w15:docId w15:val="{DCB0C7B4-CC10-4B76-97BB-E07DABB3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5"/>
    <w:pPr>
      <w:spacing w:after="120" w:line="280" w:lineRule="exact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0714A5"/>
    <w:pPr>
      <w:keepNext/>
      <w:spacing w:before="240" w:after="60"/>
      <w:outlineLvl w:val="0"/>
    </w:pPr>
    <w:rPr>
      <w:b/>
      <w:spacing w:val="-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6366"/>
    <w:pPr>
      <w:keepNext/>
      <w:spacing w:before="240" w:after="60"/>
      <w:outlineLvl w:val="1"/>
    </w:pPr>
    <w:rPr>
      <w:b/>
      <w:i/>
      <w:spacing w:val="-10"/>
      <w:sz w:val="32"/>
      <w:szCs w:val="28"/>
    </w:rPr>
  </w:style>
  <w:style w:type="paragraph" w:styleId="Heading3">
    <w:name w:val="heading 3"/>
    <w:basedOn w:val="Normal"/>
    <w:next w:val="Normal"/>
    <w:qFormat/>
    <w:rsid w:val="00976366"/>
    <w:pPr>
      <w:keepNext/>
      <w:spacing w:before="240" w:after="60"/>
      <w:outlineLvl w:val="2"/>
    </w:pPr>
    <w:rPr>
      <w:spacing w:val="-10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085"/>
    <w:pPr>
      <w:tabs>
        <w:tab w:val="center" w:pos="4320"/>
        <w:tab w:val="right" w:pos="8640"/>
      </w:tabs>
      <w:jc w:val="right"/>
    </w:pPr>
    <w:rPr>
      <w:i/>
      <w:color w:val="FFFFFF"/>
      <w:sz w:val="24"/>
    </w:rPr>
  </w:style>
  <w:style w:type="paragraph" w:customStyle="1" w:styleId="forImmediateRelease">
    <w:name w:val="for Immediate Release"/>
    <w:basedOn w:val="Text11"/>
    <w:rsid w:val="000714A5"/>
    <w:rPr>
      <w:i/>
      <w:sz w:val="24"/>
    </w:rPr>
  </w:style>
  <w:style w:type="paragraph" w:customStyle="1" w:styleId="Text11">
    <w:name w:val="Text 11"/>
    <w:basedOn w:val="Normal"/>
    <w:rsid w:val="000714A5"/>
    <w:pPr>
      <w:spacing w:after="160" w:line="300" w:lineRule="exact"/>
    </w:pPr>
    <w:rPr>
      <w:sz w:val="22"/>
    </w:rPr>
  </w:style>
  <w:style w:type="paragraph" w:customStyle="1" w:styleId="SubItalic">
    <w:name w:val="Sub Italic"/>
    <w:basedOn w:val="Normal"/>
    <w:rsid w:val="000714A5"/>
    <w:pPr>
      <w:spacing w:before="320" w:line="320" w:lineRule="exact"/>
    </w:pPr>
    <w:rPr>
      <w:b/>
      <w:i/>
      <w:color w:val="063D79"/>
      <w:sz w:val="32"/>
    </w:rPr>
  </w:style>
  <w:style w:type="paragraph" w:styleId="Footer">
    <w:name w:val="footer"/>
    <w:basedOn w:val="Normal"/>
    <w:semiHidden/>
    <w:rsid w:val="00F07A53"/>
    <w:pPr>
      <w:tabs>
        <w:tab w:val="center" w:pos="4320"/>
        <w:tab w:val="right" w:pos="8640"/>
      </w:tabs>
    </w:pPr>
  </w:style>
  <w:style w:type="paragraph" w:customStyle="1" w:styleId="MediaRelease">
    <w:name w:val="Media Release"/>
    <w:basedOn w:val="Heading3"/>
    <w:rsid w:val="000714A5"/>
    <w:pPr>
      <w:spacing w:before="720"/>
    </w:pPr>
    <w:rPr>
      <w:color w:val="808080"/>
      <w:spacing w:val="-2"/>
      <w:sz w:val="40"/>
    </w:rPr>
  </w:style>
  <w:style w:type="paragraph" w:customStyle="1" w:styleId="Formoreinfo">
    <w:name w:val="For more info"/>
    <w:basedOn w:val="Normal"/>
    <w:next w:val="Text11"/>
    <w:rsid w:val="000714A5"/>
    <w:pPr>
      <w:spacing w:line="240" w:lineRule="exact"/>
    </w:pPr>
    <w:rPr>
      <w:i/>
    </w:rPr>
  </w:style>
  <w:style w:type="paragraph" w:customStyle="1" w:styleId="PRDate">
    <w:name w:val="PR Date"/>
    <w:basedOn w:val="Normal"/>
    <w:rsid w:val="000714A5"/>
    <w:pPr>
      <w:spacing w:after="240"/>
    </w:pPr>
    <w:rPr>
      <w:i/>
      <w:sz w:val="22"/>
    </w:rPr>
  </w:style>
  <w:style w:type="character" w:styleId="Hyperlink">
    <w:name w:val="Hyperlink"/>
    <w:basedOn w:val="DefaultParagraphFont"/>
    <w:rsid w:val="00CC23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4C23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74C2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64B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4B2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64B26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A64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4B26"/>
    <w:rPr>
      <w:rFonts w:ascii="Palatino" w:hAnsi="Palatino"/>
      <w:b/>
      <w:bCs/>
    </w:rPr>
  </w:style>
  <w:style w:type="paragraph" w:styleId="BalloonText">
    <w:name w:val="Balloon Text"/>
    <w:basedOn w:val="Normal"/>
    <w:link w:val="BalloonTextChar"/>
    <w:rsid w:val="00A6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B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7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halliance.on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halliance.on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HA_x0020_Department xmlns="2eeb82ee-7e56-4ea1-bdb9-a74147f226b9">Other</MHA_x0020_Department>
    <Site xmlns="2eeb82ee-7e56-4ea1-bdb9-a74147f226b9">MHA</Si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35466467FB34E87A198E45150214A" ma:contentTypeVersion="0" ma:contentTypeDescription="Create a new document." ma:contentTypeScope="" ma:versionID="89c9bb78e3a31c62652fd0c446a7075e">
  <xsd:schema xmlns:xsd="http://www.w3.org/2001/XMLSchema" xmlns:p="http://schemas.microsoft.com/office/2006/metadata/properties" xmlns:ns2="2eeb82ee-7e56-4ea1-bdb9-a74147f226b9" targetNamespace="http://schemas.microsoft.com/office/2006/metadata/properties" ma:root="true" ma:fieldsID="299f3822c272e0b3ca84926ba0b7b493" ns2:_="">
    <xsd:import namespace="2eeb82ee-7e56-4ea1-bdb9-a74147f226b9"/>
    <xsd:element name="properties">
      <xsd:complexType>
        <xsd:sequence>
          <xsd:element name="documentManagement">
            <xsd:complexType>
              <xsd:all>
                <xsd:element ref="ns2:Site" minOccurs="0"/>
                <xsd:element ref="ns2:MHA_x0020_Departme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eb82ee-7e56-4ea1-bdb9-a74147f226b9" elementFormDefault="qualified">
    <xsd:import namespace="http://schemas.microsoft.com/office/2006/documentManagement/types"/>
    <xsd:element name="Site" ma:index="8" nillable="true" ma:displayName="Site" ma:default="MHA" ma:format="Dropdown" ma:hidden="true" ma:internalName="Site" ma:readOnly="false">
      <xsd:simpleType>
        <xsd:restriction base="dms:Choice">
          <xsd:enumeration value="Strathroy"/>
          <xsd:enumeration value="Four Counties"/>
          <xsd:enumeration value="MHA"/>
        </xsd:restriction>
      </xsd:simpleType>
    </xsd:element>
    <xsd:element name="MHA_x0020_Department" ma:index="9" nillable="true" ma:displayName="MHA Department" ma:default="" ma:description="Please Select the correct Department for this Document" ma:format="Dropdown" ma:internalName="MHA_x0020_Department" ma:readOnly="false">
      <xsd:simpleType>
        <xsd:restriction base="dms:Choice">
          <xsd:enumeration value="Administration"/>
          <xsd:enumeration value="Board of Directors"/>
          <xsd:enumeration value="Clinical Operations Team"/>
          <xsd:enumeration value="Continuing Care Team"/>
          <xsd:enumeration value="Diabetes Education Centre"/>
          <xsd:enumeration value="Environmental Services"/>
          <xsd:enumeration value="Finance"/>
          <xsd:enumeration value="Foundation"/>
          <xsd:enumeration value="Health Records - SMGH"/>
          <xsd:enumeration value="Human Resources"/>
          <xsd:enumeration value="Infection Control"/>
          <xsd:enumeration value="Information Management Team"/>
          <xsd:enumeration value="Information Systems"/>
          <xsd:enumeration value="Laboratory"/>
          <xsd:enumeration value="Nursing FCHS"/>
          <xsd:enumeration value="Nursing SMGH"/>
          <xsd:enumeration value="Occupational Health and Safety"/>
          <xsd:enumeration value="P&amp;L"/>
          <xsd:enumeration value="Patient Registration - SMGH"/>
          <xsd:enumeration value="Patient Registration/ Health Records - FCHS"/>
          <xsd:enumeration value="Pharmacy"/>
          <xsd:enumeration value="Physician"/>
          <xsd:enumeration value="Physician Team Training"/>
          <xsd:enumeration value="Rehabilitation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D81A04-03E8-432D-8DF3-63B0654D5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B66BD-9050-4254-99B9-A8C355CA9F9D}">
  <ds:schemaRefs>
    <ds:schemaRef ds:uri="http://schemas.microsoft.com/office/2006/metadata/properties"/>
    <ds:schemaRef ds:uri="2eeb82ee-7e56-4ea1-bdb9-a74147f226b9"/>
  </ds:schemaRefs>
</ds:datastoreItem>
</file>

<file path=customXml/itemProps3.xml><?xml version="1.0" encoding="utf-8"?>
<ds:datastoreItem xmlns:ds="http://schemas.openxmlformats.org/officeDocument/2006/customXml" ds:itemID="{10C90489-9AFD-42EA-A86F-F57DC462C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b82ee-7e56-4ea1-bdb9-a74147f226b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0050B59-8720-426E-8089-903ADFD2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FCHS GP Media Release</vt:lpstr>
    </vt:vector>
  </TitlesOfParts>
  <Company>Gillette+Associates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FCHS GP Media Release</dc:title>
  <dc:creator>Alexandra Kane</dc:creator>
  <cp:lastModifiedBy>Swan, Cathy</cp:lastModifiedBy>
  <cp:revision>2</cp:revision>
  <cp:lastPrinted>2019-06-11T18:13:00Z</cp:lastPrinted>
  <dcterms:created xsi:type="dcterms:W3CDTF">2019-06-11T18:16:00Z</dcterms:created>
  <dcterms:modified xsi:type="dcterms:W3CDTF">2019-06-11T18:16:00Z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0x010100A1735466467FB34E87A198E45150214A</vt:lpwstr>
  </property>
</Properties>
</file>