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MHA-letterhead-SMGH-FCHS" type="frame"/>
    </v:background>
  </w:background>
  <w:body>
    <w:p w:rsidR="00B63CEA" w:rsidRPr="00B4009A" w:rsidRDefault="004E7165" w:rsidP="00C85C32">
      <w:pPr>
        <w:pStyle w:val="PRDate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373.05pt;margin-top:.2pt;width:2in;height:129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" filled="f" stroked="f">
            <v:textbox inset="0,0,0,0">
              <w:txbxContent>
                <w:p w:rsidR="00A47785" w:rsidRDefault="00A47785" w:rsidP="00D26E6A">
                  <w:pPr>
                    <w:pStyle w:val="Formoreinfo"/>
                    <w:spacing w:after="0"/>
                  </w:pPr>
                  <w:r w:rsidRPr="000714A5">
                    <w:t xml:space="preserve">For more information </w:t>
                  </w:r>
                  <w:r w:rsidRPr="000714A5">
                    <w:br/>
                    <w:t>contact:</w:t>
                  </w:r>
                </w:p>
                <w:p w:rsidR="00D26E6A" w:rsidRPr="00D26E6A" w:rsidRDefault="00D26E6A" w:rsidP="00D26E6A">
                  <w:pPr>
                    <w:pStyle w:val="Text11"/>
                  </w:pPr>
                </w:p>
                <w:p w:rsidR="00A47785" w:rsidRDefault="00D26E6A" w:rsidP="00D26E6A">
                  <w:pPr>
                    <w:pStyle w:val="Text1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Todd Stepanuik</w:t>
                  </w:r>
                </w:p>
                <w:p w:rsidR="00D26E6A" w:rsidRDefault="00D26E6A" w:rsidP="00D26E6A">
                  <w:pPr>
                    <w:pStyle w:val="Text1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MHA </w:t>
                  </w:r>
                  <w:proofErr w:type="gramStart"/>
                  <w:r>
                    <w:rPr>
                      <w:b/>
                    </w:rPr>
                    <w:t>President &amp;</w:t>
                  </w:r>
                  <w:proofErr w:type="gramEnd"/>
                  <w:r>
                    <w:rPr>
                      <w:b/>
                    </w:rPr>
                    <w:t xml:space="preserve"> CEO</w:t>
                  </w:r>
                </w:p>
                <w:p w:rsidR="00D26E6A" w:rsidRDefault="00D26E6A" w:rsidP="00D26E6A">
                  <w:pPr>
                    <w:pStyle w:val="Text11"/>
                    <w:spacing w:after="0" w:line="240" w:lineRule="auto"/>
                  </w:pPr>
                  <w:r>
                    <w:t>519-245-5295 #5592</w:t>
                  </w:r>
                </w:p>
                <w:p w:rsidR="00D26E6A" w:rsidRDefault="00D26E6A" w:rsidP="00D26E6A">
                  <w:pPr>
                    <w:pStyle w:val="Text11"/>
                    <w:spacing w:after="0" w:line="240" w:lineRule="auto"/>
                  </w:pPr>
                </w:p>
                <w:p w:rsidR="00A47785" w:rsidRDefault="00A47785" w:rsidP="00D26E6A">
                  <w:pPr>
                    <w:pStyle w:val="Text11"/>
                    <w:spacing w:after="0" w:line="240" w:lineRule="auto"/>
                  </w:pPr>
                  <w:proofErr w:type="gramStart"/>
                  <w:r>
                    <w:t>or</w:t>
                  </w:r>
                  <w:proofErr w:type="gramEnd"/>
                  <w:r>
                    <w:t xml:space="preserve"> visit our website:</w:t>
                  </w:r>
                </w:p>
                <w:p w:rsidR="00A47785" w:rsidRDefault="004E7165" w:rsidP="00CC231E">
                  <w:pPr>
                    <w:pStyle w:val="Text11"/>
                  </w:pPr>
                  <w:hyperlink r:id="rId8" w:history="1">
                    <w:r w:rsidR="00A47785" w:rsidRPr="006F3C0D">
                      <w:rPr>
                        <w:rStyle w:val="Hyperlink"/>
                      </w:rPr>
                      <w:t>www.mhalliance.on.ca</w:t>
                    </w:r>
                  </w:hyperlink>
                </w:p>
                <w:p w:rsidR="00A47785" w:rsidRPr="000714A5" w:rsidRDefault="00A47785" w:rsidP="00DD1D0E">
                  <w:pPr>
                    <w:pStyle w:val="Text11"/>
                  </w:pPr>
                </w:p>
              </w:txbxContent>
            </v:textbox>
            <w10:wrap type="square"/>
          </v:shape>
        </w:pict>
      </w:r>
      <w:r w:rsidR="00DD192A">
        <w:rPr>
          <w:b/>
          <w:noProof/>
          <w:sz w:val="24"/>
          <w:szCs w:val="24"/>
        </w:rPr>
        <w:t xml:space="preserve">October </w:t>
      </w:r>
      <w:r w:rsidR="00975684">
        <w:rPr>
          <w:b/>
          <w:noProof/>
          <w:sz w:val="24"/>
          <w:szCs w:val="24"/>
        </w:rPr>
        <w:t>21</w:t>
      </w:r>
      <w:r w:rsidR="00DD192A" w:rsidRPr="00975684">
        <w:rPr>
          <w:b/>
          <w:noProof/>
          <w:sz w:val="24"/>
          <w:szCs w:val="24"/>
        </w:rPr>
        <w:t>,</w:t>
      </w:r>
      <w:r w:rsidR="00DD192A">
        <w:rPr>
          <w:b/>
          <w:noProof/>
          <w:sz w:val="24"/>
          <w:szCs w:val="24"/>
        </w:rPr>
        <w:t xml:space="preserve"> 2015</w:t>
      </w:r>
    </w:p>
    <w:p w:rsidR="00B63CEA" w:rsidRDefault="00B63CEA" w:rsidP="00C85C32">
      <w:pPr>
        <w:pStyle w:val="MediaRelease"/>
      </w:pPr>
      <w:r w:rsidRPr="000714A5">
        <w:t>MEDIA RELEASE</w:t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</w:p>
    <w:p w:rsidR="00D26E6A" w:rsidRPr="000714A5" w:rsidRDefault="00D26E6A" w:rsidP="00C85C32">
      <w:pPr>
        <w:pStyle w:val="MediaRelease"/>
      </w:pPr>
    </w:p>
    <w:p w:rsidR="00B63CEA" w:rsidRPr="000714A5" w:rsidRDefault="00B63CEA" w:rsidP="00C85C32">
      <w:pPr>
        <w:pStyle w:val="forImmediateRelease"/>
      </w:pPr>
      <w:r w:rsidRPr="000714A5">
        <w:t>For Immediate Release</w:t>
      </w:r>
    </w:p>
    <w:p w:rsidR="00114925" w:rsidRDefault="00114925" w:rsidP="00DD1D0E">
      <w:pPr>
        <w:spacing w:line="400" w:lineRule="exact"/>
        <w:rPr>
          <w:b/>
          <w:i/>
          <w:sz w:val="36"/>
          <w:szCs w:val="40"/>
        </w:rPr>
      </w:pPr>
      <w:r w:rsidRPr="00DD192A">
        <w:rPr>
          <w:b/>
          <w:i/>
          <w:sz w:val="36"/>
          <w:szCs w:val="40"/>
        </w:rPr>
        <w:t>FCHS</w:t>
      </w:r>
      <w:r w:rsidR="00DD192A" w:rsidRPr="00DD192A">
        <w:rPr>
          <w:b/>
          <w:i/>
          <w:sz w:val="36"/>
          <w:szCs w:val="40"/>
        </w:rPr>
        <w:t xml:space="preserve"> under</w:t>
      </w:r>
      <w:r w:rsidR="00DD192A">
        <w:rPr>
          <w:b/>
          <w:i/>
          <w:sz w:val="36"/>
          <w:szCs w:val="40"/>
        </w:rPr>
        <w:t>goes $700,000</w:t>
      </w:r>
      <w:r w:rsidR="00DD192A" w:rsidRPr="00DD192A">
        <w:rPr>
          <w:b/>
          <w:i/>
          <w:sz w:val="36"/>
          <w:szCs w:val="40"/>
        </w:rPr>
        <w:t xml:space="preserve"> renovation; upgrading X-Ray equipment</w:t>
      </w:r>
    </w:p>
    <w:p w:rsidR="003517D8" w:rsidRDefault="003517D8" w:rsidP="00114925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DD192A" w:rsidRDefault="00DD1D0E" w:rsidP="00114925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114925">
        <w:rPr>
          <w:rFonts w:asciiTheme="majorHAnsi" w:hAnsiTheme="majorHAnsi"/>
          <w:b/>
          <w:sz w:val="22"/>
          <w:szCs w:val="22"/>
        </w:rPr>
        <w:t>(</w:t>
      </w:r>
      <w:r w:rsidR="00114925" w:rsidRPr="00114925">
        <w:rPr>
          <w:rFonts w:asciiTheme="majorHAnsi" w:hAnsiTheme="majorHAnsi"/>
          <w:b/>
          <w:sz w:val="22"/>
          <w:szCs w:val="22"/>
        </w:rPr>
        <w:t>Newbury</w:t>
      </w:r>
      <w:r w:rsidRPr="00114925">
        <w:rPr>
          <w:rFonts w:asciiTheme="majorHAnsi" w:hAnsiTheme="majorHAnsi"/>
          <w:b/>
          <w:sz w:val="22"/>
          <w:szCs w:val="22"/>
        </w:rPr>
        <w:t xml:space="preserve">, ON) </w:t>
      </w:r>
      <w:r w:rsidR="00B25425" w:rsidRPr="00114925">
        <w:rPr>
          <w:rFonts w:asciiTheme="majorHAnsi" w:hAnsiTheme="majorHAnsi"/>
          <w:b/>
          <w:sz w:val="22"/>
          <w:szCs w:val="22"/>
        </w:rPr>
        <w:t>–</w:t>
      </w:r>
      <w:r w:rsidRPr="00114925">
        <w:rPr>
          <w:rFonts w:asciiTheme="majorHAnsi" w:hAnsiTheme="majorHAnsi"/>
          <w:b/>
          <w:sz w:val="22"/>
          <w:szCs w:val="22"/>
        </w:rPr>
        <w:t xml:space="preserve"> </w:t>
      </w:r>
      <w:r w:rsidR="00DD192A">
        <w:rPr>
          <w:rFonts w:asciiTheme="majorHAnsi" w:hAnsiTheme="majorHAnsi"/>
          <w:sz w:val="22"/>
          <w:szCs w:val="22"/>
        </w:rPr>
        <w:t>October 19</w:t>
      </w:r>
      <w:r w:rsidR="00DD192A" w:rsidRPr="00DD192A">
        <w:rPr>
          <w:rFonts w:asciiTheme="majorHAnsi" w:hAnsiTheme="majorHAnsi"/>
          <w:sz w:val="22"/>
          <w:szCs w:val="22"/>
          <w:vertAlign w:val="superscript"/>
        </w:rPr>
        <w:t>th</w:t>
      </w:r>
      <w:r w:rsidR="005634EB">
        <w:rPr>
          <w:rFonts w:asciiTheme="majorHAnsi" w:hAnsiTheme="majorHAnsi"/>
          <w:sz w:val="22"/>
          <w:szCs w:val="22"/>
        </w:rPr>
        <w:t xml:space="preserve">, 2015 </w:t>
      </w:r>
      <w:r w:rsidR="00DD192A">
        <w:rPr>
          <w:rFonts w:asciiTheme="majorHAnsi" w:hAnsiTheme="majorHAnsi"/>
          <w:sz w:val="22"/>
          <w:szCs w:val="22"/>
        </w:rPr>
        <w:t>mark</w:t>
      </w:r>
      <w:r w:rsidR="005634EB">
        <w:rPr>
          <w:rFonts w:asciiTheme="majorHAnsi" w:hAnsiTheme="majorHAnsi"/>
          <w:sz w:val="22"/>
          <w:szCs w:val="22"/>
        </w:rPr>
        <w:t>ed</w:t>
      </w:r>
      <w:r w:rsidR="00DD192A">
        <w:rPr>
          <w:rFonts w:asciiTheme="majorHAnsi" w:hAnsiTheme="majorHAnsi"/>
          <w:sz w:val="22"/>
          <w:szCs w:val="22"/>
        </w:rPr>
        <w:t xml:space="preserve"> the start of an exciting and extensive renovation of the </w:t>
      </w:r>
      <w:r w:rsidR="00DD192A" w:rsidRPr="00114925">
        <w:rPr>
          <w:rFonts w:asciiTheme="majorHAnsi" w:hAnsiTheme="majorHAnsi"/>
          <w:sz w:val="22"/>
          <w:szCs w:val="22"/>
        </w:rPr>
        <w:t xml:space="preserve">Four Counties Health Services </w:t>
      </w:r>
      <w:r w:rsidR="00DD192A">
        <w:rPr>
          <w:rFonts w:asciiTheme="majorHAnsi" w:hAnsiTheme="majorHAnsi"/>
          <w:sz w:val="22"/>
          <w:szCs w:val="22"/>
        </w:rPr>
        <w:t>(</w:t>
      </w:r>
      <w:r w:rsidR="00DD192A" w:rsidRPr="00114925">
        <w:rPr>
          <w:rFonts w:asciiTheme="majorHAnsi" w:hAnsiTheme="majorHAnsi"/>
          <w:sz w:val="22"/>
          <w:szCs w:val="22"/>
        </w:rPr>
        <w:t>FCHS</w:t>
      </w:r>
      <w:r w:rsidR="00DD192A">
        <w:rPr>
          <w:rFonts w:asciiTheme="majorHAnsi" w:hAnsiTheme="majorHAnsi"/>
          <w:sz w:val="22"/>
          <w:szCs w:val="22"/>
        </w:rPr>
        <w:t xml:space="preserve">) </w:t>
      </w:r>
      <w:r w:rsidR="00A83042">
        <w:rPr>
          <w:rFonts w:asciiTheme="majorHAnsi" w:hAnsiTheme="majorHAnsi"/>
          <w:sz w:val="22"/>
          <w:szCs w:val="22"/>
        </w:rPr>
        <w:t>X-Ray</w:t>
      </w:r>
      <w:r w:rsidR="00DD192A">
        <w:rPr>
          <w:rFonts w:asciiTheme="majorHAnsi" w:hAnsiTheme="majorHAnsi"/>
          <w:sz w:val="22"/>
          <w:szCs w:val="22"/>
        </w:rPr>
        <w:t xml:space="preserve"> suite.  Over a period of six weeks, the entire room will be refurbished and state-of-the-art equipment will replace existing infrastructure</w:t>
      </w:r>
      <w:r w:rsidR="0063671C">
        <w:rPr>
          <w:rFonts w:asciiTheme="majorHAnsi" w:hAnsiTheme="majorHAnsi"/>
          <w:sz w:val="22"/>
          <w:szCs w:val="22"/>
        </w:rPr>
        <w:t>.</w:t>
      </w:r>
    </w:p>
    <w:p w:rsidR="00DD192A" w:rsidRDefault="00DD192A" w:rsidP="00114925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:rsidR="00DD192A" w:rsidRDefault="00A83042" w:rsidP="00DD192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“</w:t>
      </w:r>
      <w:r w:rsidR="00DD192A">
        <w:rPr>
          <w:rFonts w:asciiTheme="majorHAnsi" w:hAnsiTheme="majorHAnsi"/>
          <w:sz w:val="22"/>
          <w:szCs w:val="22"/>
        </w:rPr>
        <w:t>With this new equipment, p</w:t>
      </w:r>
      <w:r w:rsidR="00DD192A" w:rsidRPr="00DD192A">
        <w:rPr>
          <w:rFonts w:asciiTheme="majorHAnsi" w:hAnsiTheme="majorHAnsi"/>
          <w:sz w:val="22"/>
          <w:szCs w:val="22"/>
        </w:rPr>
        <w:t xml:space="preserve">atient care will improve as a result of a faster, higher quality </w:t>
      </w:r>
      <w:r w:rsidR="00DD192A">
        <w:rPr>
          <w:rFonts w:asciiTheme="majorHAnsi" w:hAnsiTheme="majorHAnsi"/>
          <w:sz w:val="22"/>
          <w:szCs w:val="22"/>
        </w:rPr>
        <w:t>image</w:t>
      </w:r>
      <w:r>
        <w:rPr>
          <w:rFonts w:asciiTheme="majorHAnsi" w:hAnsiTheme="majorHAnsi"/>
          <w:sz w:val="22"/>
          <w:szCs w:val="22"/>
        </w:rPr>
        <w:t xml:space="preserve">, very much similar to upgrading a 35mm 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>camera to a digital equivalent</w:t>
      </w:r>
      <w:r w:rsidR="00DD192A">
        <w:rPr>
          <w:rFonts w:asciiTheme="majorHAnsi" w:hAnsiTheme="majorHAnsi"/>
          <w:sz w:val="22"/>
          <w:szCs w:val="22"/>
        </w:rPr>
        <w:t>.  T</w:t>
      </w:r>
      <w:r w:rsidR="00DD192A" w:rsidRPr="00DD192A">
        <w:rPr>
          <w:rFonts w:asciiTheme="majorHAnsi" w:hAnsiTheme="majorHAnsi"/>
          <w:sz w:val="22"/>
          <w:szCs w:val="22"/>
        </w:rPr>
        <w:t>he room will be designed to improve patient accessibility and staff ergonomics</w:t>
      </w:r>
      <w:r w:rsidR="00DD192A">
        <w:rPr>
          <w:rFonts w:asciiTheme="majorHAnsi" w:hAnsiTheme="majorHAnsi"/>
          <w:sz w:val="22"/>
          <w:szCs w:val="22"/>
        </w:rPr>
        <w:t>.  A</w:t>
      </w:r>
      <w:r w:rsidR="00DD192A" w:rsidRPr="00DD192A">
        <w:rPr>
          <w:rFonts w:asciiTheme="majorHAnsi" w:hAnsiTheme="majorHAnsi"/>
          <w:sz w:val="22"/>
          <w:szCs w:val="22"/>
        </w:rPr>
        <w:t xml:space="preserve"> </w:t>
      </w:r>
      <w:r w:rsidR="00DD192A">
        <w:rPr>
          <w:rFonts w:asciiTheme="majorHAnsi" w:hAnsiTheme="majorHAnsi"/>
          <w:sz w:val="22"/>
          <w:szCs w:val="22"/>
        </w:rPr>
        <w:t xml:space="preserve">mobile </w:t>
      </w:r>
      <w:r w:rsidR="00A47785">
        <w:rPr>
          <w:rFonts w:asciiTheme="majorHAnsi" w:hAnsiTheme="majorHAnsi"/>
          <w:sz w:val="22"/>
          <w:szCs w:val="22"/>
        </w:rPr>
        <w:t>X</w:t>
      </w:r>
      <w:r w:rsidR="00DD192A">
        <w:rPr>
          <w:rFonts w:asciiTheme="majorHAnsi" w:hAnsiTheme="majorHAnsi"/>
          <w:sz w:val="22"/>
          <w:szCs w:val="22"/>
        </w:rPr>
        <w:t>-</w:t>
      </w:r>
      <w:r w:rsidR="00A47785">
        <w:rPr>
          <w:rFonts w:asciiTheme="majorHAnsi" w:hAnsiTheme="majorHAnsi"/>
          <w:sz w:val="22"/>
          <w:szCs w:val="22"/>
        </w:rPr>
        <w:t>R</w:t>
      </w:r>
      <w:r w:rsidR="00DD192A">
        <w:rPr>
          <w:rFonts w:asciiTheme="majorHAnsi" w:hAnsiTheme="majorHAnsi"/>
          <w:sz w:val="22"/>
          <w:szCs w:val="22"/>
        </w:rPr>
        <w:t xml:space="preserve">ay machine will also be upgraded to </w:t>
      </w:r>
      <w:r w:rsidR="00DD192A" w:rsidRPr="00DD192A">
        <w:rPr>
          <w:rFonts w:asciiTheme="majorHAnsi" w:hAnsiTheme="majorHAnsi"/>
          <w:sz w:val="22"/>
          <w:szCs w:val="22"/>
        </w:rPr>
        <w:t>provide imaging for pa</w:t>
      </w:r>
      <w:r>
        <w:rPr>
          <w:rFonts w:asciiTheme="majorHAnsi" w:hAnsiTheme="majorHAnsi"/>
          <w:sz w:val="22"/>
          <w:szCs w:val="22"/>
        </w:rPr>
        <w:t xml:space="preserve">tients who have mobility issues,” says Steph Ouellet, VP Strategic Partnerships and FCHS Site Director. </w:t>
      </w:r>
    </w:p>
    <w:p w:rsidR="00DD192A" w:rsidRDefault="00DD192A" w:rsidP="00114925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A83042" w:rsidRPr="00A83042" w:rsidRDefault="00A83042" w:rsidP="00114925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 integral part of the renewed vision for patient care at FCHS, t</w:t>
      </w:r>
      <w:r w:rsidRPr="00A83042">
        <w:rPr>
          <w:rFonts w:asciiTheme="majorHAnsi" w:hAnsiTheme="majorHAnsi"/>
          <w:sz w:val="22"/>
          <w:szCs w:val="22"/>
        </w:rPr>
        <w:t xml:space="preserve">his </w:t>
      </w:r>
      <w:r>
        <w:rPr>
          <w:rFonts w:asciiTheme="majorHAnsi" w:hAnsiTheme="majorHAnsi"/>
          <w:sz w:val="22"/>
          <w:szCs w:val="22"/>
        </w:rPr>
        <w:t xml:space="preserve">renovation has been made a reality as a result of the ongoing fundraising efforts of the FCHS Foundation, and the generous </w:t>
      </w:r>
      <w:r w:rsidR="009025B4">
        <w:rPr>
          <w:rFonts w:asciiTheme="majorHAnsi" w:hAnsiTheme="majorHAnsi"/>
          <w:sz w:val="22"/>
          <w:szCs w:val="22"/>
        </w:rPr>
        <w:t xml:space="preserve">individual, municipal, and corporate </w:t>
      </w:r>
      <w:r w:rsidR="0063671C">
        <w:rPr>
          <w:rFonts w:asciiTheme="majorHAnsi" w:hAnsiTheme="majorHAnsi"/>
          <w:sz w:val="22"/>
          <w:szCs w:val="22"/>
        </w:rPr>
        <w:t>donations it received from the community.</w:t>
      </w:r>
    </w:p>
    <w:p w:rsidR="00A83042" w:rsidRPr="00114925" w:rsidRDefault="00A83042" w:rsidP="00114925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114925" w:rsidRPr="00114925" w:rsidRDefault="00114925" w:rsidP="00114925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5F4487">
        <w:rPr>
          <w:rFonts w:asciiTheme="majorHAnsi" w:hAnsiTheme="majorHAnsi"/>
          <w:sz w:val="22"/>
          <w:szCs w:val="22"/>
        </w:rPr>
        <w:t>“</w:t>
      </w:r>
      <w:r w:rsidR="00A83042" w:rsidRPr="005F4487">
        <w:rPr>
          <w:rFonts w:asciiTheme="majorHAnsi" w:hAnsiTheme="majorHAnsi"/>
          <w:sz w:val="22"/>
          <w:szCs w:val="22"/>
        </w:rPr>
        <w:t>FCHS Foundation</w:t>
      </w:r>
      <w:r w:rsidRPr="005F4487">
        <w:rPr>
          <w:rFonts w:asciiTheme="majorHAnsi" w:hAnsiTheme="majorHAnsi"/>
          <w:sz w:val="22"/>
          <w:szCs w:val="22"/>
        </w:rPr>
        <w:t xml:space="preserve"> is pleased to </w:t>
      </w:r>
      <w:r w:rsidR="00A83042" w:rsidRPr="005F4487">
        <w:rPr>
          <w:rFonts w:asciiTheme="majorHAnsi" w:hAnsiTheme="majorHAnsi"/>
          <w:sz w:val="22"/>
          <w:szCs w:val="22"/>
        </w:rPr>
        <w:t xml:space="preserve">support FCHS in its efforts to deliver high quality patient care.  </w:t>
      </w:r>
      <w:r w:rsidRPr="005F4487">
        <w:rPr>
          <w:rFonts w:asciiTheme="majorHAnsi" w:hAnsiTheme="majorHAnsi"/>
          <w:sz w:val="22"/>
          <w:szCs w:val="22"/>
        </w:rPr>
        <w:t xml:space="preserve">The </w:t>
      </w:r>
      <w:r w:rsidR="00A83042" w:rsidRPr="005F4487">
        <w:rPr>
          <w:rFonts w:asciiTheme="majorHAnsi" w:hAnsiTheme="majorHAnsi"/>
          <w:sz w:val="22"/>
          <w:szCs w:val="22"/>
        </w:rPr>
        <w:t xml:space="preserve">renovations will be </w:t>
      </w:r>
      <w:r w:rsidRPr="005F4487">
        <w:rPr>
          <w:rFonts w:asciiTheme="majorHAnsi" w:hAnsiTheme="majorHAnsi"/>
          <w:sz w:val="22"/>
          <w:szCs w:val="22"/>
        </w:rPr>
        <w:t xml:space="preserve">a welcome </w:t>
      </w:r>
      <w:r w:rsidR="00A83042" w:rsidRPr="005F4487">
        <w:rPr>
          <w:rFonts w:asciiTheme="majorHAnsi" w:hAnsiTheme="majorHAnsi"/>
          <w:sz w:val="22"/>
          <w:szCs w:val="22"/>
        </w:rPr>
        <w:t xml:space="preserve">enhancement </w:t>
      </w:r>
      <w:r w:rsidRPr="005F4487">
        <w:rPr>
          <w:rFonts w:asciiTheme="majorHAnsi" w:hAnsiTheme="majorHAnsi"/>
          <w:sz w:val="22"/>
          <w:szCs w:val="22"/>
        </w:rPr>
        <w:t xml:space="preserve">to the breadth of services offered by Four Counties Health Services,” says </w:t>
      </w:r>
      <w:r w:rsidR="00A83042" w:rsidRPr="005F4487">
        <w:rPr>
          <w:rFonts w:asciiTheme="majorHAnsi" w:hAnsiTheme="majorHAnsi"/>
          <w:sz w:val="22"/>
          <w:szCs w:val="22"/>
        </w:rPr>
        <w:t>Paula Downs</w:t>
      </w:r>
      <w:r w:rsidRPr="005F4487">
        <w:rPr>
          <w:rFonts w:asciiTheme="majorHAnsi" w:hAnsiTheme="majorHAnsi"/>
          <w:sz w:val="22"/>
          <w:szCs w:val="22"/>
        </w:rPr>
        <w:t xml:space="preserve">, </w:t>
      </w:r>
      <w:r w:rsidR="00A83042" w:rsidRPr="005F4487">
        <w:rPr>
          <w:rFonts w:asciiTheme="majorHAnsi" w:hAnsiTheme="majorHAnsi"/>
          <w:sz w:val="22"/>
          <w:szCs w:val="22"/>
        </w:rPr>
        <w:t>FCHS Foundation</w:t>
      </w:r>
      <w:r w:rsidRPr="005F4487">
        <w:rPr>
          <w:rFonts w:asciiTheme="majorHAnsi" w:hAnsiTheme="majorHAnsi"/>
          <w:sz w:val="22"/>
          <w:szCs w:val="22"/>
        </w:rPr>
        <w:t xml:space="preserve"> Board Chair.</w:t>
      </w:r>
    </w:p>
    <w:p w:rsidR="00114925" w:rsidRDefault="00114925" w:rsidP="00114925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:rsidR="009025B4" w:rsidRDefault="009025B4" w:rsidP="00114925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233C0D">
        <w:rPr>
          <w:rFonts w:asciiTheme="majorHAnsi" w:hAnsiTheme="majorHAnsi"/>
          <w:sz w:val="22"/>
          <w:szCs w:val="22"/>
        </w:rPr>
        <w:t>“</w:t>
      </w:r>
      <w:r w:rsidR="00620241" w:rsidRPr="00233C0D">
        <w:rPr>
          <w:rFonts w:asciiTheme="majorHAnsi" w:hAnsiTheme="majorHAnsi"/>
          <w:sz w:val="22"/>
          <w:szCs w:val="22"/>
        </w:rPr>
        <w:t xml:space="preserve">The new Diagnostic Imaging suite at FCHS, complete with state of the art x-ray equipment, is another example of how we are continuing to </w:t>
      </w:r>
      <w:r w:rsidR="00233C0D" w:rsidRPr="00233C0D">
        <w:rPr>
          <w:rFonts w:asciiTheme="majorHAnsi" w:hAnsiTheme="majorHAnsi"/>
          <w:sz w:val="22"/>
          <w:szCs w:val="22"/>
        </w:rPr>
        <w:t xml:space="preserve">invest in FCHS and </w:t>
      </w:r>
      <w:r w:rsidR="00620241" w:rsidRPr="00233C0D">
        <w:rPr>
          <w:rFonts w:asciiTheme="majorHAnsi" w:hAnsiTheme="majorHAnsi"/>
          <w:sz w:val="22"/>
          <w:szCs w:val="22"/>
        </w:rPr>
        <w:t>provide service that is second to none for our patients closer to home</w:t>
      </w:r>
      <w:r>
        <w:rPr>
          <w:rFonts w:asciiTheme="majorHAnsi" w:hAnsiTheme="majorHAnsi"/>
          <w:sz w:val="22"/>
          <w:szCs w:val="22"/>
        </w:rPr>
        <w:t xml:space="preserve">”, says Todd Stepanuik, President and CEO of Middlesex Hospital Alliance. </w:t>
      </w:r>
    </w:p>
    <w:p w:rsidR="009025B4" w:rsidRPr="00114925" w:rsidRDefault="009025B4" w:rsidP="00114925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:rsidR="003517D8" w:rsidRDefault="00A83042" w:rsidP="00114925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Planning is already underway to </w:t>
      </w:r>
      <w:r w:rsidR="007112F1">
        <w:rPr>
          <w:rFonts w:asciiTheme="majorHAnsi" w:hAnsiTheme="majorHAnsi"/>
          <w:sz w:val="22"/>
          <w:szCs w:val="22"/>
        </w:rPr>
        <w:t>hold</w:t>
      </w:r>
      <w:r>
        <w:rPr>
          <w:rFonts w:asciiTheme="majorHAnsi" w:hAnsiTheme="majorHAnsi"/>
          <w:sz w:val="22"/>
          <w:szCs w:val="22"/>
        </w:rPr>
        <w:t xml:space="preserve"> a celebration event at FCHS to </w:t>
      </w:r>
      <w:r w:rsidR="003517D8">
        <w:rPr>
          <w:rFonts w:asciiTheme="majorHAnsi" w:hAnsiTheme="majorHAnsi"/>
          <w:sz w:val="22"/>
          <w:szCs w:val="22"/>
        </w:rPr>
        <w:t xml:space="preserve">formally </w:t>
      </w:r>
      <w:r>
        <w:rPr>
          <w:rFonts w:asciiTheme="majorHAnsi" w:hAnsiTheme="majorHAnsi"/>
          <w:sz w:val="22"/>
          <w:szCs w:val="22"/>
        </w:rPr>
        <w:t>mark the suite’s</w:t>
      </w:r>
      <w:r w:rsidR="003517D8">
        <w:rPr>
          <w:rFonts w:asciiTheme="majorHAnsi" w:hAnsiTheme="majorHAnsi"/>
          <w:sz w:val="22"/>
          <w:szCs w:val="22"/>
        </w:rPr>
        <w:t xml:space="preserve"> grand re-opening, </w:t>
      </w:r>
      <w:r w:rsidR="007112F1">
        <w:rPr>
          <w:rFonts w:asciiTheme="majorHAnsi" w:hAnsiTheme="majorHAnsi"/>
          <w:sz w:val="22"/>
          <w:szCs w:val="22"/>
        </w:rPr>
        <w:t xml:space="preserve">and also </w:t>
      </w:r>
      <w:r w:rsidR="003517D8">
        <w:rPr>
          <w:rFonts w:asciiTheme="majorHAnsi" w:hAnsiTheme="majorHAnsi"/>
          <w:sz w:val="22"/>
          <w:szCs w:val="22"/>
        </w:rPr>
        <w:t>allow members of the general public to participate in an Open House</w:t>
      </w:r>
      <w:r w:rsidR="007112F1">
        <w:rPr>
          <w:rFonts w:asciiTheme="majorHAnsi" w:hAnsiTheme="majorHAnsi"/>
          <w:sz w:val="22"/>
          <w:szCs w:val="22"/>
        </w:rPr>
        <w:t xml:space="preserve"> to view the equipment</w:t>
      </w:r>
      <w:r w:rsidR="003517D8">
        <w:rPr>
          <w:rFonts w:asciiTheme="majorHAnsi" w:hAnsiTheme="majorHAnsi"/>
          <w:sz w:val="22"/>
          <w:szCs w:val="22"/>
        </w:rPr>
        <w:t xml:space="preserve">.  Additional </w:t>
      </w:r>
      <w:r w:rsidR="009025B4">
        <w:rPr>
          <w:rFonts w:asciiTheme="majorHAnsi" w:hAnsiTheme="majorHAnsi"/>
          <w:sz w:val="22"/>
          <w:szCs w:val="22"/>
        </w:rPr>
        <w:t xml:space="preserve">event </w:t>
      </w:r>
      <w:r w:rsidR="003517D8">
        <w:rPr>
          <w:rFonts w:asciiTheme="majorHAnsi" w:hAnsiTheme="majorHAnsi"/>
          <w:sz w:val="22"/>
          <w:szCs w:val="22"/>
        </w:rPr>
        <w:t xml:space="preserve">details will be </w:t>
      </w:r>
      <w:r w:rsidR="009025B4">
        <w:rPr>
          <w:rFonts w:asciiTheme="majorHAnsi" w:hAnsiTheme="majorHAnsi"/>
          <w:sz w:val="22"/>
          <w:szCs w:val="22"/>
        </w:rPr>
        <w:t xml:space="preserve">provided in an upcoming media release announcing the </w:t>
      </w:r>
      <w:r w:rsidR="00A47785">
        <w:rPr>
          <w:rFonts w:asciiTheme="majorHAnsi" w:hAnsiTheme="majorHAnsi"/>
          <w:sz w:val="22"/>
          <w:szCs w:val="22"/>
        </w:rPr>
        <w:t>successful conclusion of the renovation phase.</w:t>
      </w:r>
    </w:p>
    <w:p w:rsidR="003517D8" w:rsidRDefault="003517D8" w:rsidP="00114925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:rsidR="006F2037" w:rsidRDefault="006F2037" w:rsidP="00114925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:rsidR="006F2037" w:rsidRPr="00114925" w:rsidRDefault="006F2037" w:rsidP="00114925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:rsidR="00874C23" w:rsidRPr="00114925" w:rsidRDefault="00874C23" w:rsidP="00114925">
      <w:pPr>
        <w:pStyle w:val="NoSpacing"/>
        <w:jc w:val="both"/>
        <w:rPr>
          <w:rFonts w:asciiTheme="majorHAnsi" w:hAnsiTheme="majorHAnsi"/>
        </w:rPr>
      </w:pPr>
      <w:r w:rsidRPr="00114925">
        <w:rPr>
          <w:rFonts w:asciiTheme="majorHAnsi" w:hAnsiTheme="majorHAnsi"/>
        </w:rPr>
        <w:lastRenderedPageBreak/>
        <w:t>About MHA:</w:t>
      </w:r>
    </w:p>
    <w:p w:rsidR="00874C23" w:rsidRPr="00114925" w:rsidRDefault="00874C23" w:rsidP="00114925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  <w:r w:rsidRPr="00114925">
        <w:rPr>
          <w:rFonts w:asciiTheme="majorHAnsi" w:hAnsiTheme="majorHAnsi" w:cs="Times New Roman"/>
          <w:sz w:val="22"/>
          <w:szCs w:val="22"/>
        </w:rPr>
        <w:t xml:space="preserve">The Middlesex Hospital Alliance (MHA) is comprised of two fully-accredited partner sites: Four Counties Health Services and Strathroy Middlesex General Hospital. </w:t>
      </w:r>
    </w:p>
    <w:p w:rsidR="00874C23" w:rsidRPr="00114925" w:rsidRDefault="00874C23" w:rsidP="00114925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:rsidR="00874C23" w:rsidRPr="00114925" w:rsidRDefault="00874C23" w:rsidP="00114925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  <w:r w:rsidRPr="00114925">
        <w:rPr>
          <w:rFonts w:asciiTheme="majorHAnsi" w:hAnsiTheme="majorHAnsi" w:cs="Times New Roman"/>
          <w:sz w:val="22"/>
          <w:szCs w:val="22"/>
        </w:rPr>
        <w:t xml:space="preserve">A progressive, team-oriented and technologically adept organization of excellence, the MHA is creating a more integrated and seamless approach to treatment by embracing and seeking out partnerships, through collaboration and investing in people. This coordinated approach helps to ensure that a high level of service is provided while reducing costs and continually enhancing quality. </w:t>
      </w:r>
    </w:p>
    <w:p w:rsidR="00874C23" w:rsidRPr="00114925" w:rsidRDefault="00874C23" w:rsidP="00114925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:rsidR="00874C23" w:rsidRPr="00114925" w:rsidRDefault="00874C23" w:rsidP="00114925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  <w:r w:rsidRPr="00114925">
        <w:rPr>
          <w:rFonts w:asciiTheme="majorHAnsi" w:hAnsiTheme="majorHAnsi" w:cs="Times New Roman"/>
          <w:sz w:val="22"/>
          <w:szCs w:val="22"/>
        </w:rPr>
        <w:t xml:space="preserve">Providing core acute primary and secondary hospital care, the MHA has also been recognized for establishing two notable </w:t>
      </w:r>
      <w:proofErr w:type="spellStart"/>
      <w:r w:rsidRPr="00114925">
        <w:rPr>
          <w:rFonts w:asciiTheme="majorHAnsi" w:hAnsiTheme="majorHAnsi" w:cs="Times New Roman"/>
          <w:sz w:val="22"/>
          <w:szCs w:val="22"/>
        </w:rPr>
        <w:t>Centres</w:t>
      </w:r>
      <w:proofErr w:type="spellEnd"/>
      <w:r w:rsidRPr="00114925">
        <w:rPr>
          <w:rFonts w:asciiTheme="majorHAnsi" w:hAnsiTheme="majorHAnsi" w:cs="Times New Roman"/>
          <w:sz w:val="22"/>
          <w:szCs w:val="22"/>
        </w:rPr>
        <w:t xml:space="preserve"> of Achievement (</w:t>
      </w:r>
      <w:proofErr w:type="spellStart"/>
      <w:r w:rsidRPr="00114925">
        <w:rPr>
          <w:rFonts w:asciiTheme="majorHAnsi" w:hAnsiTheme="majorHAnsi" w:cs="Times New Roman"/>
          <w:sz w:val="22"/>
          <w:szCs w:val="22"/>
        </w:rPr>
        <w:t>Orthopaedics</w:t>
      </w:r>
      <w:proofErr w:type="spellEnd"/>
      <w:r w:rsidRPr="00114925">
        <w:rPr>
          <w:rFonts w:asciiTheme="majorHAnsi" w:hAnsiTheme="majorHAnsi" w:cs="Times New Roman"/>
          <w:sz w:val="22"/>
          <w:szCs w:val="22"/>
        </w:rPr>
        <w:t xml:space="preserve"> and Diabetes Education Centre) that generate local and regional referrals. </w:t>
      </w:r>
    </w:p>
    <w:p w:rsidR="00B63CEA" w:rsidRPr="00114925" w:rsidRDefault="00B4009A" w:rsidP="00114925">
      <w:pPr>
        <w:spacing w:line="240" w:lineRule="auto"/>
        <w:jc w:val="center"/>
        <w:rPr>
          <w:rFonts w:asciiTheme="majorHAnsi" w:hAnsiTheme="majorHAnsi"/>
          <w:sz w:val="22"/>
          <w:szCs w:val="22"/>
        </w:rPr>
      </w:pPr>
      <w:r w:rsidRPr="00114925">
        <w:rPr>
          <w:rFonts w:asciiTheme="majorHAnsi" w:hAnsiTheme="majorHAnsi"/>
          <w:sz w:val="22"/>
          <w:szCs w:val="22"/>
        </w:rPr>
        <w:t xml:space="preserve">- 30 - </w:t>
      </w:r>
    </w:p>
    <w:sectPr w:rsidR="00B63CEA" w:rsidRPr="00114925" w:rsidSect="00114925">
      <w:headerReference w:type="default" r:id="rId9"/>
      <w:footerReference w:type="default" r:id="rId10"/>
      <w:pgSz w:w="12240" w:h="15840"/>
      <w:pgMar w:top="2880" w:right="1440" w:bottom="180" w:left="1440" w:header="720" w:footer="3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85" w:rsidRDefault="00A47785">
      <w:r>
        <w:separator/>
      </w:r>
    </w:p>
  </w:endnote>
  <w:endnote w:type="continuationSeparator" w:id="0">
    <w:p w:rsidR="00A47785" w:rsidRDefault="00A4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 Pro Light I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785" w:rsidRPr="00BB3085" w:rsidRDefault="00A47785" w:rsidP="00B63CEA">
    <w:pPr>
      <w:spacing w:after="0" w:line="200" w:lineRule="exact"/>
      <w:jc w:val="right"/>
      <w:rPr>
        <w:rFonts w:ascii="Myriad Pro Light It" w:hAnsi="Myriad Pro Light It"/>
        <w:color w:val="E69658"/>
        <w:sz w:val="18"/>
      </w:rPr>
    </w:pPr>
  </w:p>
  <w:p w:rsidR="00A47785" w:rsidRPr="00F07A53" w:rsidRDefault="00A47785" w:rsidP="00B63CEA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72400" cy="446405"/>
          <wp:effectExtent l="0" t="0" r="0" b="10795"/>
          <wp:wrapNone/>
          <wp:docPr id="5" name="Picture 5" descr="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85" w:rsidRDefault="00A47785">
      <w:r>
        <w:separator/>
      </w:r>
    </w:p>
  </w:footnote>
  <w:footnote w:type="continuationSeparator" w:id="0">
    <w:p w:rsidR="00A47785" w:rsidRDefault="00A47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785" w:rsidRDefault="004E716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211.05pt;margin-top:.2pt;width:4in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" filled="f" stroked="f">
          <v:textbox inset="0,0,0,0">
            <w:txbxContent>
              <w:p w:rsidR="00A47785" w:rsidRPr="00976366" w:rsidRDefault="00A47785" w:rsidP="00B63CEA">
                <w:pPr>
                  <w:jc w:val="center"/>
                  <w:rPr>
                    <w:i/>
                    <w:color w:val="FFFFFF"/>
                    <w:sz w:val="24"/>
                  </w:rPr>
                </w:pPr>
              </w:p>
            </w:txbxContent>
          </v:textbox>
        </v:shape>
      </w:pict>
    </w:r>
    <w:r w:rsidR="00A47785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35760"/>
          <wp:effectExtent l="0" t="0" r="0" b="0"/>
          <wp:wrapNone/>
          <wp:docPr id="3" name="Picture 3" descr="MHA-letterhead-SMGH-FC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HA-letterhead-SMGH-FC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3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6843"/>
    <w:rsid w:val="0006210E"/>
    <w:rsid w:val="00114925"/>
    <w:rsid w:val="001B3F4B"/>
    <w:rsid w:val="00233C0D"/>
    <w:rsid w:val="00243510"/>
    <w:rsid w:val="003103C2"/>
    <w:rsid w:val="003517D8"/>
    <w:rsid w:val="00366888"/>
    <w:rsid w:val="004013C5"/>
    <w:rsid w:val="004B6C65"/>
    <w:rsid w:val="004E361A"/>
    <w:rsid w:val="004E7165"/>
    <w:rsid w:val="005634EB"/>
    <w:rsid w:val="005F4487"/>
    <w:rsid w:val="00620241"/>
    <w:rsid w:val="0063671C"/>
    <w:rsid w:val="006D3CA0"/>
    <w:rsid w:val="006F2037"/>
    <w:rsid w:val="007112F1"/>
    <w:rsid w:val="007D2747"/>
    <w:rsid w:val="007D2B2C"/>
    <w:rsid w:val="007F760B"/>
    <w:rsid w:val="00825C75"/>
    <w:rsid w:val="00874C23"/>
    <w:rsid w:val="0089382C"/>
    <w:rsid w:val="008A7FD1"/>
    <w:rsid w:val="009025B4"/>
    <w:rsid w:val="009261B9"/>
    <w:rsid w:val="00955F14"/>
    <w:rsid w:val="00975684"/>
    <w:rsid w:val="00A47785"/>
    <w:rsid w:val="00A83042"/>
    <w:rsid w:val="00AD5149"/>
    <w:rsid w:val="00B0580B"/>
    <w:rsid w:val="00B25425"/>
    <w:rsid w:val="00B4009A"/>
    <w:rsid w:val="00B442BD"/>
    <w:rsid w:val="00B63CEA"/>
    <w:rsid w:val="00BC5552"/>
    <w:rsid w:val="00C85C32"/>
    <w:rsid w:val="00CA23F4"/>
    <w:rsid w:val="00CC231E"/>
    <w:rsid w:val="00CC44AA"/>
    <w:rsid w:val="00CC6843"/>
    <w:rsid w:val="00D26E6A"/>
    <w:rsid w:val="00D439F4"/>
    <w:rsid w:val="00DD192A"/>
    <w:rsid w:val="00DD1D0E"/>
    <w:rsid w:val="00EB2ADA"/>
    <w:rsid w:val="00F64186"/>
    <w:rsid w:val="00F8223D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  <w:style w:type="character" w:styleId="Hyperlink">
    <w:name w:val="Hyperlink"/>
    <w:basedOn w:val="DefaultParagraphFont"/>
    <w:rsid w:val="00CC23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4C23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74C2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  <w:style w:type="character" w:styleId="Hyperlink">
    <w:name w:val="Hyperlink"/>
    <w:basedOn w:val="DefaultParagraphFont"/>
    <w:rsid w:val="00CC23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4C23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74C2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alliance.on.ca" TargetMode="External"/><Relationship Id="rId13" Type="http://schemas.microsoft.com/office/2007/relationships/stylesWithEffects" Target="stylesWithEffects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FD4300-3649-47D5-A465-6F1EA4CA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Headline would</vt:lpstr>
    </vt:vector>
  </TitlesOfParts>
  <Company>Gillette+Associates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would</dc:title>
  <dc:creator>Alexandra Kane</dc:creator>
  <cp:lastModifiedBy>smswanc</cp:lastModifiedBy>
  <cp:revision>3</cp:revision>
  <cp:lastPrinted>2015-11-24T13:34:00Z</cp:lastPrinted>
  <dcterms:created xsi:type="dcterms:W3CDTF">2015-10-22T12:51:00Z</dcterms:created>
  <dcterms:modified xsi:type="dcterms:W3CDTF">2015-11-24T13:34:00Z</dcterms:modified>
</cp:coreProperties>
</file>