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v:background id="_x0000_s1025" o:bwmode="white" o:targetscreensize="800,600">
      <v:fill r:id="rId4" o:title="MHA-letterhead-SMGH-FCHS" type="frame"/>
    </v:background>
  </w:background>
  <w:body>
    <w:p w:rsidR="00B63CEA" w:rsidRPr="00B4009A" w:rsidRDefault="005C7F10" w:rsidP="00D539AF">
      <w:pPr>
        <w:pStyle w:val="PRDate"/>
        <w:rPr>
          <w:b/>
          <w:sz w:val="24"/>
          <w:szCs w:val="24"/>
        </w:rPr>
      </w:pPr>
      <w:r>
        <w:rPr>
          <w:b/>
          <w:noProof/>
          <w:sz w:val="24"/>
          <w:szCs w:val="24"/>
        </w:rPr>
        <w:pict>
          <v:shapetype id="_x0000_t202" coordsize="21600,21600" o:spt="202" path="m,l,21600r21600,l21600,xe">
            <v:stroke joinstyle="miter"/>
            <v:path gradientshapeok="t" o:connecttype="rect"/>
          </v:shapetype>
          <v:shape id="Text Box 14" o:spid="_x0000_s1026" type="#_x0000_t202" style="position:absolute;margin-left:375.45pt;margin-top:.2pt;width:2in;height:122.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" filled="f" stroked="f">
            <v:textbox inset="0,0,0,0">
              <w:txbxContent>
                <w:p w:rsidR="00B65C8F" w:rsidRPr="000714A5" w:rsidRDefault="00B65C8F" w:rsidP="00D539AF">
                  <w:pPr>
                    <w:pStyle w:val="Formoreinfo"/>
                  </w:pPr>
                  <w:r w:rsidRPr="000714A5">
                    <w:t xml:space="preserve">For more information </w:t>
                  </w:r>
                  <w:r w:rsidRPr="000714A5">
                    <w:br/>
                    <w:t>contact:</w:t>
                  </w:r>
                </w:p>
                <w:p w:rsidR="00B65C8F" w:rsidRDefault="00B65C8F" w:rsidP="00DD1D0E">
                  <w:pPr>
                    <w:pStyle w:val="Text11"/>
                  </w:pPr>
                  <w:r>
                    <w:rPr>
                      <w:b/>
                    </w:rPr>
                    <w:t>Todd Stepanuik</w:t>
                  </w:r>
                  <w:r>
                    <w:br/>
                    <w:t>President &amp; CEO</w:t>
                  </w:r>
                  <w:r>
                    <w:br/>
                    <w:t>519 245-5295, #5592</w:t>
                  </w:r>
                </w:p>
                <w:p w:rsidR="00B65C8F" w:rsidRDefault="00B65C8F" w:rsidP="00CC231E">
                  <w:pPr>
                    <w:pStyle w:val="Text11"/>
                    <w:spacing w:after="0" w:line="240" w:lineRule="auto"/>
                  </w:pPr>
                  <w:proofErr w:type="gramStart"/>
                  <w:r>
                    <w:t>or</w:t>
                  </w:r>
                  <w:proofErr w:type="gramEnd"/>
                  <w:r>
                    <w:t xml:space="preserve"> visit our website:</w:t>
                  </w:r>
                </w:p>
                <w:p w:rsidR="00B65C8F" w:rsidRDefault="005C7F10" w:rsidP="00CC231E">
                  <w:pPr>
                    <w:pStyle w:val="Text11"/>
                  </w:pPr>
                  <w:hyperlink r:id="rId9" w:history="1">
                    <w:r w:rsidR="00B65C8F" w:rsidRPr="006F3C0D">
                      <w:rPr>
                        <w:rStyle w:val="Hyperlink"/>
                      </w:rPr>
                      <w:t>www.mhalliance.on.ca</w:t>
                    </w:r>
                  </w:hyperlink>
                </w:p>
                <w:p w:rsidR="00B65C8F" w:rsidRPr="000714A5" w:rsidRDefault="00B65C8F" w:rsidP="00DD1D0E">
                  <w:pPr>
                    <w:pStyle w:val="Text11"/>
                  </w:pPr>
                </w:p>
              </w:txbxContent>
            </v:textbox>
          </v:shape>
        </w:pict>
      </w:r>
    </w:p>
    <w:p w:rsidR="00B63CEA" w:rsidRPr="000714A5" w:rsidRDefault="00B63CEA" w:rsidP="00D539AF">
      <w:pPr>
        <w:pStyle w:val="MediaRelease"/>
      </w:pPr>
      <w:r w:rsidRPr="000714A5">
        <w:t>MEDIA RELEASE</w:t>
      </w:r>
      <w:r w:rsidRPr="000714A5">
        <w:tab/>
      </w:r>
      <w:r w:rsidRPr="000714A5">
        <w:tab/>
      </w:r>
      <w:r w:rsidRPr="000714A5">
        <w:tab/>
      </w:r>
      <w:r w:rsidRPr="000714A5">
        <w:tab/>
      </w:r>
      <w:r w:rsidRPr="000714A5">
        <w:tab/>
      </w:r>
      <w:r w:rsidRPr="000714A5">
        <w:tab/>
      </w:r>
      <w:r w:rsidRPr="000714A5">
        <w:tab/>
      </w:r>
    </w:p>
    <w:p w:rsidR="00B63CEA" w:rsidRDefault="00B63CEA" w:rsidP="00D539AF">
      <w:pPr>
        <w:pStyle w:val="forImmediateRelease"/>
      </w:pPr>
      <w:r w:rsidRPr="000714A5">
        <w:t>For Immediate Release</w:t>
      </w:r>
    </w:p>
    <w:p w:rsidR="001C74AE" w:rsidRDefault="009200CD" w:rsidP="00D539AF">
      <w:pPr>
        <w:pStyle w:val="forImmediateRelease"/>
      </w:pPr>
      <w:r>
        <w:t xml:space="preserve">November </w:t>
      </w:r>
      <w:r w:rsidR="00FD1831">
        <w:t>10,</w:t>
      </w:r>
      <w:r>
        <w:t xml:space="preserve"> 2017</w:t>
      </w:r>
    </w:p>
    <w:p w:rsidR="001C74AE" w:rsidRPr="000714A5" w:rsidRDefault="001C74AE" w:rsidP="00D539AF">
      <w:pPr>
        <w:pStyle w:val="forImmediateRelease"/>
      </w:pPr>
    </w:p>
    <w:p w:rsidR="00DD1D0E" w:rsidRDefault="003031B7" w:rsidP="00DD1D0E">
      <w:pPr>
        <w:spacing w:line="400" w:lineRule="exact"/>
        <w:rPr>
          <w:b/>
          <w:i/>
          <w:sz w:val="40"/>
          <w:szCs w:val="40"/>
        </w:rPr>
      </w:pPr>
      <w:r>
        <w:rPr>
          <w:b/>
          <w:i/>
          <w:sz w:val="40"/>
          <w:szCs w:val="40"/>
        </w:rPr>
        <w:t>Middlesex Hospital Alliance (MHA)</w:t>
      </w:r>
    </w:p>
    <w:p w:rsidR="003031B7" w:rsidRDefault="003031B7" w:rsidP="00DD1D0E">
      <w:pPr>
        <w:spacing w:line="400" w:lineRule="exact"/>
        <w:rPr>
          <w:b/>
          <w:i/>
          <w:sz w:val="40"/>
          <w:szCs w:val="40"/>
        </w:rPr>
      </w:pPr>
      <w:r>
        <w:rPr>
          <w:b/>
          <w:i/>
          <w:sz w:val="40"/>
          <w:szCs w:val="40"/>
        </w:rPr>
        <w:t>Achieves Accreditation with Exemplary Standing</w:t>
      </w:r>
    </w:p>
    <w:p w:rsidR="003031B7" w:rsidRPr="00DD1D0E" w:rsidRDefault="003031B7" w:rsidP="00DD1D0E">
      <w:pPr>
        <w:spacing w:line="400" w:lineRule="exact"/>
        <w:rPr>
          <w:b/>
          <w:i/>
          <w:sz w:val="40"/>
          <w:szCs w:val="40"/>
        </w:rPr>
      </w:pPr>
    </w:p>
    <w:p w:rsidR="003031B7" w:rsidRPr="00836813" w:rsidRDefault="00DD1D0E" w:rsidP="00903660">
      <w:pPr>
        <w:shd w:val="clear" w:color="auto" w:fill="FFFFFF"/>
        <w:spacing w:after="0" w:line="240" w:lineRule="auto"/>
        <w:jc w:val="both"/>
        <w:rPr>
          <w:rFonts w:asciiTheme="majorHAnsi" w:hAnsiTheme="majorHAnsi" w:cs="Arial"/>
          <w:color w:val="1F497D"/>
          <w:sz w:val="24"/>
          <w:szCs w:val="24"/>
        </w:rPr>
      </w:pPr>
      <w:r w:rsidRPr="00836813">
        <w:rPr>
          <w:rFonts w:asciiTheme="majorHAnsi" w:hAnsiTheme="majorHAnsi"/>
          <w:b/>
          <w:sz w:val="24"/>
          <w:szCs w:val="24"/>
        </w:rPr>
        <w:t xml:space="preserve">(Strathroy, ON) </w:t>
      </w:r>
      <w:r w:rsidR="00B25425" w:rsidRPr="00836813">
        <w:rPr>
          <w:rFonts w:asciiTheme="majorHAnsi" w:hAnsiTheme="majorHAnsi"/>
          <w:b/>
          <w:sz w:val="24"/>
          <w:szCs w:val="24"/>
        </w:rPr>
        <w:t>–</w:t>
      </w:r>
      <w:r w:rsidRPr="00836813">
        <w:rPr>
          <w:rFonts w:asciiTheme="majorHAnsi" w:hAnsiTheme="majorHAnsi"/>
          <w:b/>
          <w:sz w:val="24"/>
          <w:szCs w:val="24"/>
        </w:rPr>
        <w:t xml:space="preserve"> </w:t>
      </w:r>
      <w:r w:rsidR="002B6CED">
        <w:rPr>
          <w:rFonts w:asciiTheme="majorHAnsi" w:hAnsiTheme="majorHAnsi" w:cs="Arial"/>
          <w:color w:val="0A0A0A"/>
          <w:sz w:val="24"/>
          <w:szCs w:val="24"/>
        </w:rPr>
        <w:t>Once again</w:t>
      </w:r>
      <w:r w:rsidR="003031B7" w:rsidRPr="00836813">
        <w:rPr>
          <w:rFonts w:asciiTheme="majorHAnsi" w:hAnsiTheme="majorHAnsi" w:cs="Arial"/>
          <w:color w:val="0A0A0A"/>
          <w:sz w:val="24"/>
          <w:szCs w:val="24"/>
        </w:rPr>
        <w:t xml:space="preserve">, MHA has achieved </w:t>
      </w:r>
      <w:proofErr w:type="spellStart"/>
      <w:r w:rsidR="001F2B28">
        <w:rPr>
          <w:rFonts w:asciiTheme="majorHAnsi" w:hAnsiTheme="majorHAnsi" w:cs="Arial"/>
          <w:color w:val="0A0A0A"/>
          <w:sz w:val="24"/>
          <w:szCs w:val="24"/>
        </w:rPr>
        <w:t>honours</w:t>
      </w:r>
      <w:proofErr w:type="spellEnd"/>
      <w:r w:rsidR="003031B7" w:rsidRPr="00836813">
        <w:rPr>
          <w:rFonts w:asciiTheme="majorHAnsi" w:hAnsiTheme="majorHAnsi" w:cs="Arial"/>
          <w:color w:val="0A0A0A"/>
          <w:sz w:val="24"/>
          <w:szCs w:val="24"/>
        </w:rPr>
        <w:t xml:space="preserve"> from Accreditation Canada with an award of </w:t>
      </w:r>
      <w:r w:rsidR="003031B7" w:rsidRPr="004B7812">
        <w:rPr>
          <w:rFonts w:asciiTheme="majorHAnsi" w:hAnsiTheme="majorHAnsi" w:cs="Arial"/>
          <w:b/>
          <w:color w:val="0A0A0A"/>
          <w:sz w:val="24"/>
          <w:szCs w:val="24"/>
        </w:rPr>
        <w:t>Accreditation with Exemplary Status</w:t>
      </w:r>
      <w:r w:rsidR="003031B7" w:rsidRPr="00836813">
        <w:rPr>
          <w:rFonts w:asciiTheme="majorHAnsi" w:hAnsiTheme="majorHAnsi" w:cs="Arial"/>
          <w:color w:val="0A0A0A"/>
          <w:sz w:val="24"/>
          <w:szCs w:val="24"/>
        </w:rPr>
        <w:t xml:space="preserve"> - the highest rating a Canadian healthcare provider can receive.</w:t>
      </w:r>
      <w:r w:rsidR="003031B7" w:rsidRPr="00836813">
        <w:rPr>
          <w:rFonts w:asciiTheme="majorHAnsi" w:hAnsiTheme="majorHAnsi" w:cs="Arial"/>
          <w:color w:val="1F497D"/>
          <w:sz w:val="24"/>
          <w:szCs w:val="24"/>
        </w:rPr>
        <w:t xml:space="preserve">  </w:t>
      </w:r>
    </w:p>
    <w:p w:rsidR="00C52607" w:rsidRPr="00836813" w:rsidRDefault="00C52607" w:rsidP="00C52607">
      <w:pPr>
        <w:shd w:val="clear" w:color="auto" w:fill="FFFFFF"/>
        <w:spacing w:after="0" w:line="240" w:lineRule="auto"/>
        <w:jc w:val="both"/>
        <w:rPr>
          <w:rFonts w:asciiTheme="majorHAnsi" w:eastAsia="Calibri" w:hAnsiTheme="majorHAnsi"/>
          <w:sz w:val="24"/>
          <w:szCs w:val="24"/>
        </w:rPr>
      </w:pPr>
    </w:p>
    <w:p w:rsidR="00C52607" w:rsidRPr="00836813" w:rsidRDefault="00C52607" w:rsidP="00C52607">
      <w:pPr>
        <w:shd w:val="clear" w:color="auto" w:fill="FFFFFF"/>
        <w:spacing w:after="0" w:line="240" w:lineRule="auto"/>
        <w:jc w:val="both"/>
        <w:rPr>
          <w:rFonts w:asciiTheme="majorHAnsi" w:eastAsia="Calibri" w:hAnsiTheme="majorHAnsi"/>
          <w:sz w:val="24"/>
          <w:szCs w:val="24"/>
        </w:rPr>
      </w:pPr>
      <w:r w:rsidRPr="00836813">
        <w:rPr>
          <w:rFonts w:asciiTheme="majorHAnsi" w:eastAsia="Calibri" w:hAnsiTheme="majorHAnsi"/>
          <w:sz w:val="24"/>
          <w:szCs w:val="24"/>
        </w:rPr>
        <w:t xml:space="preserve">Hospital accreditation, through Accreditation Canada, is a voluntary exercise that reviews hospitals care and services.  It includes an intensive and rigorous self-assessment and a survey visit with a team.  </w:t>
      </w:r>
      <w:r w:rsidR="001F2B28">
        <w:rPr>
          <w:rFonts w:asciiTheme="majorHAnsi" w:eastAsia="Calibri" w:hAnsiTheme="majorHAnsi"/>
          <w:sz w:val="24"/>
          <w:szCs w:val="24"/>
        </w:rPr>
        <w:t xml:space="preserve"> Accreditation Canada is an independent, not for profit organization that sets standards for quality and safety in healthcare organizations across the world.</w:t>
      </w:r>
    </w:p>
    <w:p w:rsidR="00C52607" w:rsidRPr="00836813" w:rsidRDefault="00C52607" w:rsidP="00903660">
      <w:pPr>
        <w:shd w:val="clear" w:color="auto" w:fill="FFFFFF"/>
        <w:spacing w:after="0" w:line="240" w:lineRule="auto"/>
        <w:jc w:val="both"/>
        <w:rPr>
          <w:rFonts w:asciiTheme="majorHAnsi" w:hAnsiTheme="majorHAnsi" w:cs="Arial"/>
          <w:color w:val="0A0A0A"/>
          <w:sz w:val="24"/>
          <w:szCs w:val="24"/>
        </w:rPr>
      </w:pPr>
    </w:p>
    <w:p w:rsidR="00C52607" w:rsidRPr="00836813" w:rsidRDefault="00C52607" w:rsidP="00C52607">
      <w:pPr>
        <w:spacing w:after="0" w:line="240" w:lineRule="auto"/>
        <w:jc w:val="both"/>
        <w:rPr>
          <w:rFonts w:asciiTheme="majorHAnsi" w:hAnsiTheme="majorHAnsi"/>
          <w:sz w:val="24"/>
          <w:szCs w:val="24"/>
        </w:rPr>
      </w:pPr>
      <w:r w:rsidRPr="00836813">
        <w:rPr>
          <w:rFonts w:asciiTheme="majorHAnsi" w:hAnsiTheme="majorHAnsi"/>
          <w:sz w:val="24"/>
          <w:szCs w:val="24"/>
        </w:rPr>
        <w:t xml:space="preserve">Our Accreditation Canada surveyors, Anna </w:t>
      </w:r>
      <w:proofErr w:type="spellStart"/>
      <w:r w:rsidRPr="00836813">
        <w:rPr>
          <w:rFonts w:asciiTheme="majorHAnsi" w:hAnsiTheme="majorHAnsi"/>
          <w:sz w:val="24"/>
          <w:szCs w:val="24"/>
        </w:rPr>
        <w:t>Bottiglia</w:t>
      </w:r>
      <w:proofErr w:type="spellEnd"/>
      <w:r w:rsidRPr="00836813">
        <w:rPr>
          <w:rFonts w:asciiTheme="majorHAnsi" w:hAnsiTheme="majorHAnsi"/>
          <w:sz w:val="24"/>
          <w:szCs w:val="24"/>
        </w:rPr>
        <w:t xml:space="preserve"> and Lynne Mansell conducted a thorough review of SMGH and FCHS during a five day onsite visit from October 2 - 5.  The MHA was evaluated on over 2000 standards across 14 standard sets and achieved in excess of a </w:t>
      </w:r>
      <w:r w:rsidRPr="00836813">
        <w:rPr>
          <w:rFonts w:asciiTheme="majorHAnsi" w:hAnsiTheme="majorHAnsi"/>
          <w:b/>
          <w:bCs/>
          <w:sz w:val="24"/>
          <w:szCs w:val="24"/>
        </w:rPr>
        <w:t>99% success rate</w:t>
      </w:r>
      <w:r w:rsidRPr="00836813">
        <w:rPr>
          <w:rFonts w:asciiTheme="majorHAnsi" w:hAnsiTheme="majorHAnsi"/>
          <w:sz w:val="24"/>
          <w:szCs w:val="24"/>
        </w:rPr>
        <w:t xml:space="preserve">.  This is indeed a testament to the never ending focus by all </w:t>
      </w:r>
      <w:proofErr w:type="gramStart"/>
      <w:r w:rsidRPr="00836813">
        <w:rPr>
          <w:rFonts w:asciiTheme="majorHAnsi" w:hAnsiTheme="majorHAnsi"/>
          <w:sz w:val="24"/>
          <w:szCs w:val="24"/>
        </w:rPr>
        <w:t>to</w:t>
      </w:r>
      <w:proofErr w:type="gramEnd"/>
      <w:r w:rsidRPr="00836813">
        <w:rPr>
          <w:rFonts w:asciiTheme="majorHAnsi" w:hAnsiTheme="majorHAnsi"/>
          <w:sz w:val="24"/>
          <w:szCs w:val="24"/>
        </w:rPr>
        <w:t xml:space="preserve"> exceptional care for which that the entire MHA family should be very proud of.</w:t>
      </w:r>
    </w:p>
    <w:p w:rsidR="00C52607" w:rsidRPr="00836813" w:rsidRDefault="00C52607" w:rsidP="00C52607">
      <w:pPr>
        <w:spacing w:after="0" w:line="240" w:lineRule="auto"/>
        <w:ind w:left="360"/>
        <w:jc w:val="both"/>
        <w:rPr>
          <w:rFonts w:asciiTheme="majorHAnsi" w:hAnsiTheme="majorHAnsi"/>
          <w:sz w:val="24"/>
          <w:szCs w:val="24"/>
        </w:rPr>
      </w:pPr>
    </w:p>
    <w:p w:rsidR="00C52607" w:rsidRPr="00836813" w:rsidRDefault="00C52607" w:rsidP="00C52607">
      <w:pPr>
        <w:spacing w:after="0" w:line="240" w:lineRule="auto"/>
        <w:jc w:val="both"/>
        <w:rPr>
          <w:rFonts w:asciiTheme="majorHAnsi" w:hAnsiTheme="majorHAnsi"/>
          <w:sz w:val="24"/>
          <w:szCs w:val="24"/>
        </w:rPr>
      </w:pPr>
      <w:r w:rsidRPr="00836813">
        <w:rPr>
          <w:rFonts w:asciiTheme="majorHAnsi" w:hAnsiTheme="majorHAnsi"/>
          <w:sz w:val="24"/>
          <w:szCs w:val="24"/>
        </w:rPr>
        <w:t>Members of our MHA family including managers, front-line staff, physicians, board members, community partners and patients were interviewed throughout the Clinical and Administrative Tracers and all were complemented on their level of commitment to the organization and their focus on quality and safety.   </w:t>
      </w:r>
    </w:p>
    <w:p w:rsidR="00C52607" w:rsidRPr="00836813" w:rsidRDefault="00C52607" w:rsidP="00C52607">
      <w:pPr>
        <w:spacing w:after="0" w:line="240" w:lineRule="auto"/>
        <w:ind w:left="360"/>
        <w:jc w:val="both"/>
        <w:rPr>
          <w:rFonts w:asciiTheme="majorHAnsi" w:hAnsiTheme="majorHAnsi"/>
          <w:sz w:val="24"/>
          <w:szCs w:val="24"/>
        </w:rPr>
      </w:pPr>
    </w:p>
    <w:p w:rsidR="00B60A3D" w:rsidRPr="00836813" w:rsidRDefault="00281D65" w:rsidP="0035471F">
      <w:pPr>
        <w:shd w:val="clear" w:color="auto" w:fill="FFFFFF"/>
        <w:spacing w:after="0" w:line="240" w:lineRule="auto"/>
        <w:jc w:val="both"/>
        <w:rPr>
          <w:rFonts w:asciiTheme="majorHAnsi" w:hAnsiTheme="majorHAnsi" w:cs="Arial"/>
          <w:color w:val="0A0A0A"/>
          <w:sz w:val="24"/>
          <w:szCs w:val="24"/>
        </w:rPr>
      </w:pPr>
      <w:r>
        <w:rPr>
          <w:rFonts w:asciiTheme="majorHAnsi" w:hAnsiTheme="majorHAnsi" w:cs="Arial"/>
          <w:color w:val="0A0A0A"/>
          <w:sz w:val="24"/>
          <w:szCs w:val="24"/>
        </w:rPr>
        <w:t xml:space="preserve">Receiving this award is recognition that MHA is amongst the best hospitals in Canada in delivering patient </w:t>
      </w:r>
      <w:proofErr w:type="spellStart"/>
      <w:r>
        <w:rPr>
          <w:rFonts w:asciiTheme="majorHAnsi" w:hAnsiTheme="majorHAnsi" w:cs="Arial"/>
          <w:color w:val="0A0A0A"/>
          <w:sz w:val="24"/>
          <w:szCs w:val="24"/>
        </w:rPr>
        <w:t>centred</w:t>
      </w:r>
      <w:proofErr w:type="spellEnd"/>
      <w:r>
        <w:rPr>
          <w:rFonts w:asciiTheme="majorHAnsi" w:hAnsiTheme="majorHAnsi" w:cs="Arial"/>
          <w:color w:val="0A0A0A"/>
          <w:sz w:val="24"/>
          <w:szCs w:val="24"/>
        </w:rPr>
        <w:t xml:space="preserve"> care</w:t>
      </w:r>
      <w:r w:rsidR="00B60A3D" w:rsidRPr="00836813">
        <w:rPr>
          <w:rFonts w:asciiTheme="majorHAnsi" w:hAnsiTheme="majorHAnsi" w:cs="Arial"/>
          <w:color w:val="0A0A0A"/>
          <w:sz w:val="24"/>
          <w:szCs w:val="24"/>
        </w:rPr>
        <w:t xml:space="preserve">,” said Todd Stepanuik, President and CEO. </w:t>
      </w:r>
      <w:r w:rsidR="00B60A3D" w:rsidRPr="00E231C9">
        <w:rPr>
          <w:rFonts w:asciiTheme="majorHAnsi" w:hAnsiTheme="majorHAnsi" w:cs="Arial"/>
          <w:color w:val="0A0A0A"/>
          <w:sz w:val="24"/>
          <w:szCs w:val="24"/>
        </w:rPr>
        <w:t>“</w:t>
      </w:r>
      <w:r w:rsidR="002B6CED" w:rsidRPr="00E231C9">
        <w:rPr>
          <w:rFonts w:asciiTheme="majorHAnsi" w:hAnsiTheme="majorHAnsi" w:cs="Arial"/>
          <w:color w:val="0A0A0A"/>
          <w:sz w:val="24"/>
          <w:szCs w:val="24"/>
        </w:rPr>
        <w:t>Our people exhibit an unwavering commitment and passion for excellence that is evident each and every day</w:t>
      </w:r>
      <w:r w:rsidR="00F87F73">
        <w:rPr>
          <w:rFonts w:asciiTheme="majorHAnsi" w:hAnsiTheme="majorHAnsi" w:cs="Arial"/>
          <w:color w:val="0A0A0A"/>
          <w:sz w:val="24"/>
          <w:szCs w:val="24"/>
        </w:rPr>
        <w:t>,”</w:t>
      </w:r>
      <w:r w:rsidR="00B60A3D" w:rsidRPr="00E231C9">
        <w:rPr>
          <w:rFonts w:asciiTheme="majorHAnsi" w:hAnsiTheme="majorHAnsi" w:cs="Arial"/>
          <w:color w:val="0A0A0A"/>
          <w:sz w:val="24"/>
          <w:szCs w:val="24"/>
        </w:rPr>
        <w:t xml:space="preserve"> </w:t>
      </w:r>
      <w:r w:rsidR="00B60A3D" w:rsidRPr="00E231C9">
        <w:rPr>
          <w:rFonts w:asciiTheme="majorHAnsi" w:hAnsiTheme="majorHAnsi" w:cs="Arial"/>
          <w:sz w:val="24"/>
          <w:szCs w:val="24"/>
        </w:rPr>
        <w:t>Stepanuik said. “</w:t>
      </w:r>
      <w:r w:rsidR="001F2B28">
        <w:rPr>
          <w:rFonts w:asciiTheme="majorHAnsi" w:hAnsiTheme="majorHAnsi" w:cs="Arial"/>
          <w:sz w:val="24"/>
          <w:szCs w:val="24"/>
        </w:rPr>
        <w:t xml:space="preserve">This is a remarkable achievement for our organization.  </w:t>
      </w:r>
      <w:r w:rsidR="00B60A3D" w:rsidRPr="00E231C9">
        <w:rPr>
          <w:rFonts w:asciiTheme="majorHAnsi" w:hAnsiTheme="majorHAnsi" w:cs="Arial"/>
          <w:sz w:val="24"/>
          <w:szCs w:val="24"/>
        </w:rPr>
        <w:t xml:space="preserve">We have an incredible team and this award is a credit to their </w:t>
      </w:r>
      <w:r w:rsidR="001F2B28">
        <w:rPr>
          <w:rFonts w:asciiTheme="majorHAnsi" w:hAnsiTheme="majorHAnsi" w:cs="Arial"/>
          <w:sz w:val="24"/>
          <w:szCs w:val="24"/>
        </w:rPr>
        <w:t>tremendous efforts</w:t>
      </w:r>
      <w:bookmarkStart w:id="0" w:name="_GoBack"/>
      <w:bookmarkEnd w:id="0"/>
      <w:r w:rsidR="00B60A3D" w:rsidRPr="00E231C9">
        <w:rPr>
          <w:rFonts w:asciiTheme="majorHAnsi" w:hAnsiTheme="majorHAnsi" w:cs="Arial"/>
          <w:sz w:val="24"/>
          <w:szCs w:val="24"/>
        </w:rPr>
        <w:t>, dedication and commitment to quality and patient safety.</w:t>
      </w:r>
      <w:r w:rsidR="00F87F73">
        <w:rPr>
          <w:rFonts w:asciiTheme="majorHAnsi" w:hAnsiTheme="majorHAnsi" w:cs="Arial"/>
          <w:sz w:val="24"/>
          <w:szCs w:val="24"/>
        </w:rPr>
        <w:t>”</w:t>
      </w:r>
    </w:p>
    <w:p w:rsidR="00D539AF" w:rsidRPr="00836813" w:rsidRDefault="00D539AF" w:rsidP="00903660">
      <w:pPr>
        <w:shd w:val="clear" w:color="auto" w:fill="FFFFFF"/>
        <w:spacing w:after="0" w:line="240" w:lineRule="auto"/>
        <w:jc w:val="both"/>
        <w:rPr>
          <w:rFonts w:asciiTheme="majorHAnsi" w:hAnsiTheme="majorHAnsi" w:cs="Arial"/>
          <w:color w:val="0A0A0A"/>
          <w:sz w:val="24"/>
          <w:szCs w:val="24"/>
        </w:rPr>
      </w:pPr>
    </w:p>
    <w:p w:rsidR="003031B7" w:rsidRPr="00836813" w:rsidRDefault="003031B7" w:rsidP="00903660">
      <w:pPr>
        <w:spacing w:after="0" w:line="240" w:lineRule="auto"/>
        <w:jc w:val="both"/>
        <w:rPr>
          <w:rFonts w:asciiTheme="majorHAnsi" w:hAnsiTheme="majorHAnsi"/>
          <w:sz w:val="24"/>
          <w:szCs w:val="24"/>
        </w:rPr>
      </w:pPr>
      <w:r w:rsidRPr="00836813">
        <w:rPr>
          <w:rFonts w:asciiTheme="majorHAnsi" w:hAnsiTheme="majorHAnsi"/>
          <w:sz w:val="24"/>
          <w:szCs w:val="24"/>
        </w:rPr>
        <w:t xml:space="preserve">“The Accreditation process </w:t>
      </w:r>
      <w:r w:rsidR="00F87F73">
        <w:rPr>
          <w:rFonts w:asciiTheme="majorHAnsi" w:hAnsiTheme="majorHAnsi"/>
          <w:sz w:val="24"/>
          <w:szCs w:val="24"/>
        </w:rPr>
        <w:t>requires</w:t>
      </w:r>
      <w:r w:rsidRPr="00836813">
        <w:rPr>
          <w:rFonts w:asciiTheme="majorHAnsi" w:hAnsiTheme="majorHAnsi"/>
          <w:sz w:val="24"/>
          <w:szCs w:val="24"/>
        </w:rPr>
        <w:t xml:space="preserve"> commitment from MHA Administration, Mana</w:t>
      </w:r>
      <w:r w:rsidR="008A5D23">
        <w:rPr>
          <w:rFonts w:asciiTheme="majorHAnsi" w:hAnsiTheme="majorHAnsi"/>
          <w:sz w:val="24"/>
          <w:szCs w:val="24"/>
        </w:rPr>
        <w:t>gement, Physicians, Front-line S</w:t>
      </w:r>
      <w:r w:rsidRPr="00836813">
        <w:rPr>
          <w:rFonts w:asciiTheme="majorHAnsi" w:hAnsiTheme="majorHAnsi"/>
          <w:sz w:val="24"/>
          <w:szCs w:val="24"/>
        </w:rPr>
        <w:t>taff and Volunteers</w:t>
      </w:r>
      <w:r w:rsidR="00E231C9">
        <w:rPr>
          <w:rFonts w:asciiTheme="majorHAnsi" w:hAnsiTheme="majorHAnsi"/>
          <w:sz w:val="24"/>
          <w:szCs w:val="24"/>
        </w:rPr>
        <w:t>.  This commitment</w:t>
      </w:r>
      <w:r w:rsidRPr="00836813">
        <w:rPr>
          <w:rFonts w:asciiTheme="majorHAnsi" w:hAnsiTheme="majorHAnsi"/>
          <w:sz w:val="24"/>
          <w:szCs w:val="24"/>
        </w:rPr>
        <w:t xml:space="preserve"> was evident throughout the </w:t>
      </w:r>
      <w:r w:rsidR="00F87F73">
        <w:rPr>
          <w:rFonts w:asciiTheme="majorHAnsi" w:hAnsiTheme="majorHAnsi"/>
          <w:sz w:val="24"/>
          <w:szCs w:val="24"/>
        </w:rPr>
        <w:t>entire accreditation process from preparations to onsite visit of the surveyors</w:t>
      </w:r>
      <w:r w:rsidRPr="00836813">
        <w:rPr>
          <w:rFonts w:asciiTheme="majorHAnsi" w:hAnsiTheme="majorHAnsi"/>
          <w:sz w:val="24"/>
          <w:szCs w:val="24"/>
        </w:rPr>
        <w:t xml:space="preserve">.  </w:t>
      </w:r>
      <w:r w:rsidR="003731DA">
        <w:rPr>
          <w:rFonts w:asciiTheme="majorHAnsi" w:hAnsiTheme="majorHAnsi"/>
          <w:sz w:val="24"/>
          <w:szCs w:val="24"/>
        </w:rPr>
        <w:t>Th</w:t>
      </w:r>
      <w:r w:rsidR="00E231C9">
        <w:rPr>
          <w:rFonts w:asciiTheme="majorHAnsi" w:hAnsiTheme="majorHAnsi"/>
          <w:sz w:val="24"/>
          <w:szCs w:val="24"/>
        </w:rPr>
        <w:t>is</w:t>
      </w:r>
      <w:r w:rsidR="003731DA">
        <w:rPr>
          <w:rFonts w:asciiTheme="majorHAnsi" w:hAnsiTheme="majorHAnsi"/>
          <w:sz w:val="24"/>
          <w:szCs w:val="24"/>
        </w:rPr>
        <w:t xml:space="preserve"> Commitment </w:t>
      </w:r>
      <w:r w:rsidRPr="00836813">
        <w:rPr>
          <w:rFonts w:asciiTheme="majorHAnsi" w:hAnsiTheme="majorHAnsi"/>
          <w:sz w:val="24"/>
          <w:szCs w:val="24"/>
        </w:rPr>
        <w:t xml:space="preserve">was reinforced when we received </w:t>
      </w:r>
      <w:r w:rsidR="00E231C9">
        <w:rPr>
          <w:rFonts w:asciiTheme="majorHAnsi" w:hAnsiTheme="majorHAnsi"/>
          <w:sz w:val="24"/>
          <w:szCs w:val="24"/>
        </w:rPr>
        <w:t>‘</w:t>
      </w:r>
      <w:r w:rsidRPr="00836813">
        <w:rPr>
          <w:rFonts w:asciiTheme="majorHAnsi" w:hAnsiTheme="majorHAnsi"/>
          <w:sz w:val="24"/>
          <w:szCs w:val="24"/>
        </w:rPr>
        <w:t xml:space="preserve">Accreditation </w:t>
      </w:r>
      <w:r w:rsidR="001111BD" w:rsidRPr="00836813">
        <w:rPr>
          <w:rFonts w:asciiTheme="majorHAnsi" w:hAnsiTheme="majorHAnsi"/>
          <w:sz w:val="24"/>
          <w:szCs w:val="24"/>
        </w:rPr>
        <w:t>with Exemplary Status’,</w:t>
      </w:r>
      <w:r w:rsidR="00645F32" w:rsidRPr="00836813">
        <w:rPr>
          <w:rFonts w:asciiTheme="majorHAnsi" w:hAnsiTheme="majorHAnsi"/>
          <w:sz w:val="24"/>
          <w:szCs w:val="24"/>
        </w:rPr>
        <w:t>”</w:t>
      </w:r>
      <w:r w:rsidR="001111BD" w:rsidRPr="00836813">
        <w:rPr>
          <w:rFonts w:asciiTheme="majorHAnsi" w:hAnsiTheme="majorHAnsi"/>
          <w:sz w:val="24"/>
          <w:szCs w:val="24"/>
        </w:rPr>
        <w:t xml:space="preserve"> stated Laurie McG</w:t>
      </w:r>
      <w:r w:rsidRPr="00836813">
        <w:rPr>
          <w:rFonts w:asciiTheme="majorHAnsi" w:hAnsiTheme="majorHAnsi"/>
          <w:sz w:val="24"/>
          <w:szCs w:val="24"/>
        </w:rPr>
        <w:t>ill</w:t>
      </w:r>
      <w:r w:rsidR="001111BD" w:rsidRPr="00836813">
        <w:rPr>
          <w:rFonts w:asciiTheme="majorHAnsi" w:hAnsiTheme="majorHAnsi"/>
          <w:sz w:val="24"/>
          <w:szCs w:val="24"/>
        </w:rPr>
        <w:t>,</w:t>
      </w:r>
      <w:r w:rsidRPr="00836813">
        <w:rPr>
          <w:rFonts w:asciiTheme="majorHAnsi" w:hAnsiTheme="majorHAnsi"/>
          <w:sz w:val="24"/>
          <w:szCs w:val="24"/>
        </w:rPr>
        <w:t xml:space="preserve"> Accreditation </w:t>
      </w:r>
      <w:r w:rsidR="001111BD" w:rsidRPr="00836813">
        <w:rPr>
          <w:rFonts w:asciiTheme="majorHAnsi" w:hAnsiTheme="majorHAnsi"/>
          <w:sz w:val="24"/>
          <w:szCs w:val="24"/>
        </w:rPr>
        <w:t>Coordi</w:t>
      </w:r>
      <w:r w:rsidRPr="00836813">
        <w:rPr>
          <w:rFonts w:asciiTheme="majorHAnsi" w:hAnsiTheme="majorHAnsi"/>
          <w:sz w:val="24"/>
          <w:szCs w:val="24"/>
        </w:rPr>
        <w:t>n</w:t>
      </w:r>
      <w:r w:rsidR="001111BD" w:rsidRPr="00836813">
        <w:rPr>
          <w:rFonts w:asciiTheme="majorHAnsi" w:hAnsiTheme="majorHAnsi"/>
          <w:sz w:val="24"/>
          <w:szCs w:val="24"/>
        </w:rPr>
        <w:t>a</w:t>
      </w:r>
      <w:r w:rsidRPr="00836813">
        <w:rPr>
          <w:rFonts w:asciiTheme="majorHAnsi" w:hAnsiTheme="majorHAnsi"/>
          <w:sz w:val="24"/>
          <w:szCs w:val="24"/>
        </w:rPr>
        <w:t>tor for MHA.</w:t>
      </w:r>
    </w:p>
    <w:p w:rsidR="003031B7" w:rsidRPr="00836813" w:rsidRDefault="003031B7" w:rsidP="00903660">
      <w:pPr>
        <w:spacing w:after="0" w:line="240" w:lineRule="auto"/>
        <w:jc w:val="both"/>
        <w:rPr>
          <w:rFonts w:asciiTheme="majorHAnsi" w:hAnsiTheme="majorHAnsi" w:cs="Arial"/>
          <w:color w:val="0A0A0A"/>
          <w:sz w:val="24"/>
          <w:szCs w:val="24"/>
        </w:rPr>
      </w:pPr>
    </w:p>
    <w:p w:rsidR="003031B7" w:rsidRPr="00836813" w:rsidRDefault="00707A1A" w:rsidP="00903660">
      <w:pPr>
        <w:spacing w:after="0" w:line="240" w:lineRule="auto"/>
        <w:jc w:val="both"/>
        <w:rPr>
          <w:rFonts w:asciiTheme="majorHAnsi" w:hAnsiTheme="majorHAnsi"/>
          <w:sz w:val="24"/>
          <w:szCs w:val="24"/>
          <w:lang w:val="en-CA"/>
        </w:rPr>
      </w:pPr>
      <w:r w:rsidRPr="00836813">
        <w:rPr>
          <w:rFonts w:asciiTheme="majorHAnsi" w:hAnsiTheme="majorHAnsi"/>
          <w:sz w:val="24"/>
          <w:szCs w:val="24"/>
          <w:lang w:val="en-CA"/>
        </w:rPr>
        <w:t xml:space="preserve">Board Chair, </w:t>
      </w:r>
      <w:r w:rsidR="004B7812">
        <w:rPr>
          <w:rFonts w:asciiTheme="majorHAnsi" w:hAnsiTheme="majorHAnsi"/>
          <w:sz w:val="24"/>
          <w:szCs w:val="24"/>
          <w:lang w:val="en-CA"/>
        </w:rPr>
        <w:t>Neil MacLean</w:t>
      </w:r>
      <w:r w:rsidR="003031B7" w:rsidRPr="00836813">
        <w:rPr>
          <w:rFonts w:asciiTheme="majorHAnsi" w:hAnsiTheme="majorHAnsi"/>
          <w:sz w:val="24"/>
          <w:szCs w:val="24"/>
          <w:lang w:val="en-CA"/>
        </w:rPr>
        <w:t xml:space="preserve"> s</w:t>
      </w:r>
      <w:r w:rsidR="001111BD" w:rsidRPr="00836813">
        <w:rPr>
          <w:rFonts w:asciiTheme="majorHAnsi" w:hAnsiTheme="majorHAnsi"/>
          <w:sz w:val="24"/>
          <w:szCs w:val="24"/>
          <w:lang w:val="en-CA"/>
        </w:rPr>
        <w:t>t</w:t>
      </w:r>
      <w:r w:rsidR="003031B7" w:rsidRPr="00836813">
        <w:rPr>
          <w:rFonts w:asciiTheme="majorHAnsi" w:hAnsiTheme="majorHAnsi"/>
          <w:sz w:val="24"/>
          <w:szCs w:val="24"/>
          <w:lang w:val="en-CA"/>
        </w:rPr>
        <w:t>ated</w:t>
      </w:r>
      <w:r w:rsidR="003031B7" w:rsidRPr="00281D65">
        <w:rPr>
          <w:rFonts w:asciiTheme="majorHAnsi" w:hAnsiTheme="majorHAnsi"/>
          <w:sz w:val="24"/>
          <w:szCs w:val="24"/>
          <w:lang w:val="en-CA"/>
        </w:rPr>
        <w:t>, “</w:t>
      </w:r>
      <w:r w:rsidR="00B65C8F" w:rsidRPr="00281D65">
        <w:rPr>
          <w:rFonts w:asciiTheme="majorHAnsi" w:hAnsiTheme="majorHAnsi"/>
          <w:sz w:val="24"/>
          <w:szCs w:val="24"/>
          <w:lang w:val="en-CA"/>
        </w:rPr>
        <w:t xml:space="preserve">As a </w:t>
      </w:r>
      <w:r w:rsidR="00F87F73">
        <w:rPr>
          <w:rFonts w:asciiTheme="majorHAnsi" w:hAnsiTheme="majorHAnsi"/>
          <w:sz w:val="24"/>
          <w:szCs w:val="24"/>
          <w:lang w:val="en-CA"/>
        </w:rPr>
        <w:t>B</w:t>
      </w:r>
      <w:r w:rsidR="00B65C8F" w:rsidRPr="00281D65">
        <w:rPr>
          <w:rFonts w:asciiTheme="majorHAnsi" w:hAnsiTheme="majorHAnsi"/>
          <w:sz w:val="24"/>
          <w:szCs w:val="24"/>
          <w:lang w:val="en-CA"/>
        </w:rPr>
        <w:t>oard, w</w:t>
      </w:r>
      <w:r w:rsidR="00903660" w:rsidRPr="00281D65">
        <w:rPr>
          <w:rFonts w:asciiTheme="majorHAnsi" w:hAnsiTheme="majorHAnsi"/>
          <w:sz w:val="24"/>
          <w:szCs w:val="24"/>
          <w:lang w:val="en-CA"/>
        </w:rPr>
        <w:t>e commend the entire MHA family for t</w:t>
      </w:r>
      <w:r w:rsidR="00B65C8F" w:rsidRPr="00281D65">
        <w:rPr>
          <w:rFonts w:asciiTheme="majorHAnsi" w:hAnsiTheme="majorHAnsi" w:cs="Arial"/>
          <w:color w:val="0A0A0A"/>
          <w:sz w:val="24"/>
          <w:szCs w:val="24"/>
        </w:rPr>
        <w:t xml:space="preserve">he inspiring results </w:t>
      </w:r>
      <w:r w:rsidR="00903660" w:rsidRPr="00281D65">
        <w:rPr>
          <w:rFonts w:asciiTheme="majorHAnsi" w:hAnsiTheme="majorHAnsi" w:cs="Arial"/>
          <w:color w:val="0A0A0A"/>
          <w:sz w:val="24"/>
          <w:szCs w:val="24"/>
        </w:rPr>
        <w:t xml:space="preserve">which </w:t>
      </w:r>
      <w:r w:rsidR="00B65C8F" w:rsidRPr="00281D65">
        <w:rPr>
          <w:rFonts w:asciiTheme="majorHAnsi" w:hAnsiTheme="majorHAnsi" w:cs="Arial"/>
          <w:color w:val="0A0A0A"/>
          <w:sz w:val="24"/>
          <w:szCs w:val="24"/>
        </w:rPr>
        <w:t xml:space="preserve">are a testament to the level of commitment </w:t>
      </w:r>
      <w:r w:rsidR="00281D65" w:rsidRPr="00281D65">
        <w:rPr>
          <w:rFonts w:asciiTheme="majorHAnsi" w:hAnsiTheme="majorHAnsi" w:cs="Arial"/>
          <w:color w:val="0A0A0A"/>
          <w:sz w:val="24"/>
          <w:szCs w:val="24"/>
        </w:rPr>
        <w:t xml:space="preserve">of Management, Staff, Physicians and Volunteers </w:t>
      </w:r>
      <w:r w:rsidR="00B65C8F" w:rsidRPr="00281D65">
        <w:rPr>
          <w:rFonts w:asciiTheme="majorHAnsi" w:hAnsiTheme="majorHAnsi" w:cs="Arial"/>
          <w:color w:val="0A0A0A"/>
          <w:sz w:val="24"/>
          <w:szCs w:val="24"/>
        </w:rPr>
        <w:t xml:space="preserve">to the mission at </w:t>
      </w:r>
      <w:r w:rsidR="00B65C8F" w:rsidRPr="00281D65">
        <w:rPr>
          <w:rFonts w:asciiTheme="majorHAnsi" w:hAnsiTheme="majorHAnsi" w:cs="Arial"/>
          <w:sz w:val="24"/>
          <w:szCs w:val="24"/>
        </w:rPr>
        <w:t>MHA.</w:t>
      </w:r>
      <w:r w:rsidR="00281D65" w:rsidRPr="00281D65">
        <w:rPr>
          <w:rFonts w:asciiTheme="majorHAnsi" w:hAnsiTheme="majorHAnsi" w:cs="Arial"/>
          <w:sz w:val="24"/>
          <w:szCs w:val="24"/>
        </w:rPr>
        <w:t xml:space="preserve">  As noted by the surveyors – a patient and family </w:t>
      </w:r>
      <w:proofErr w:type="spellStart"/>
      <w:r w:rsidR="00281D65" w:rsidRPr="00281D65">
        <w:rPr>
          <w:rFonts w:asciiTheme="majorHAnsi" w:hAnsiTheme="majorHAnsi" w:cs="Arial"/>
          <w:sz w:val="24"/>
          <w:szCs w:val="24"/>
        </w:rPr>
        <w:t>centred</w:t>
      </w:r>
      <w:proofErr w:type="spellEnd"/>
      <w:r w:rsidR="00281D65" w:rsidRPr="00281D65">
        <w:rPr>
          <w:rFonts w:asciiTheme="majorHAnsi" w:hAnsiTheme="majorHAnsi" w:cs="Arial"/>
          <w:sz w:val="24"/>
          <w:szCs w:val="24"/>
        </w:rPr>
        <w:t xml:space="preserve"> care culture is evident throughout MHA. </w:t>
      </w:r>
      <w:r w:rsidR="00D06543" w:rsidRPr="00281D65">
        <w:rPr>
          <w:rFonts w:asciiTheme="majorHAnsi" w:hAnsiTheme="majorHAnsi"/>
          <w:sz w:val="24"/>
          <w:szCs w:val="24"/>
          <w:lang w:val="en-CA"/>
        </w:rPr>
        <w:t> To everyone involved</w:t>
      </w:r>
      <w:r w:rsidR="003031B7" w:rsidRPr="00281D65">
        <w:rPr>
          <w:rFonts w:asciiTheme="majorHAnsi" w:hAnsiTheme="majorHAnsi"/>
          <w:sz w:val="24"/>
          <w:szCs w:val="24"/>
          <w:lang w:val="en-CA"/>
        </w:rPr>
        <w:t xml:space="preserve"> thank you and congratulations.”</w:t>
      </w:r>
    </w:p>
    <w:p w:rsidR="003031B7" w:rsidRPr="00836813" w:rsidRDefault="003031B7" w:rsidP="00903660">
      <w:pPr>
        <w:shd w:val="clear" w:color="auto" w:fill="FFFFFF"/>
        <w:spacing w:after="0" w:line="240" w:lineRule="auto"/>
        <w:jc w:val="both"/>
        <w:rPr>
          <w:rFonts w:asciiTheme="majorHAnsi" w:hAnsiTheme="majorHAnsi" w:cs="Arial"/>
          <w:color w:val="0A0A0A"/>
          <w:sz w:val="24"/>
          <w:szCs w:val="24"/>
        </w:rPr>
      </w:pPr>
    </w:p>
    <w:p w:rsidR="0035471F" w:rsidRPr="00836813" w:rsidRDefault="00B65C8F" w:rsidP="00903660">
      <w:pPr>
        <w:shd w:val="clear" w:color="auto" w:fill="FFFFFF"/>
        <w:spacing w:after="0" w:line="240" w:lineRule="auto"/>
        <w:jc w:val="both"/>
        <w:rPr>
          <w:rFonts w:asciiTheme="majorHAnsi" w:hAnsiTheme="majorHAnsi" w:cs="Arial"/>
          <w:color w:val="1F497D"/>
          <w:sz w:val="24"/>
          <w:szCs w:val="24"/>
        </w:rPr>
      </w:pPr>
      <w:r w:rsidRPr="00836813">
        <w:rPr>
          <w:rFonts w:asciiTheme="majorHAnsi" w:hAnsiTheme="majorHAnsi" w:cs="Arial"/>
          <w:color w:val="0A0A0A"/>
          <w:sz w:val="24"/>
          <w:szCs w:val="24"/>
        </w:rPr>
        <w:t>M</w:t>
      </w:r>
      <w:r w:rsidR="003031B7" w:rsidRPr="00836813">
        <w:rPr>
          <w:rFonts w:asciiTheme="majorHAnsi" w:hAnsiTheme="majorHAnsi" w:cs="Arial"/>
          <w:color w:val="0A0A0A"/>
          <w:sz w:val="24"/>
          <w:szCs w:val="24"/>
        </w:rPr>
        <w:t xml:space="preserve">HA’s next Accreditation </w:t>
      </w:r>
      <w:r w:rsidR="00D06543" w:rsidRPr="00836813">
        <w:rPr>
          <w:rFonts w:asciiTheme="majorHAnsi" w:hAnsiTheme="majorHAnsi" w:cs="Arial"/>
          <w:color w:val="0A0A0A"/>
          <w:sz w:val="24"/>
          <w:szCs w:val="24"/>
        </w:rPr>
        <w:t>is scheduled for</w:t>
      </w:r>
      <w:r w:rsidR="00C52607" w:rsidRPr="00836813">
        <w:rPr>
          <w:rFonts w:asciiTheme="majorHAnsi" w:hAnsiTheme="majorHAnsi" w:cs="Arial"/>
          <w:color w:val="0A0A0A"/>
          <w:sz w:val="24"/>
          <w:szCs w:val="24"/>
        </w:rPr>
        <w:t xml:space="preserve"> 2021</w:t>
      </w:r>
      <w:r w:rsidR="00D06543" w:rsidRPr="00836813">
        <w:rPr>
          <w:rFonts w:asciiTheme="majorHAnsi" w:hAnsiTheme="majorHAnsi" w:cs="Arial"/>
          <w:color w:val="0A0A0A"/>
          <w:sz w:val="24"/>
          <w:szCs w:val="24"/>
        </w:rPr>
        <w:t>.</w:t>
      </w:r>
    </w:p>
    <w:p w:rsidR="0035471F" w:rsidRPr="00836813" w:rsidRDefault="0035471F" w:rsidP="00903660">
      <w:pPr>
        <w:shd w:val="clear" w:color="auto" w:fill="FFFFFF"/>
        <w:spacing w:after="0" w:line="240" w:lineRule="auto"/>
        <w:jc w:val="both"/>
        <w:rPr>
          <w:rFonts w:asciiTheme="majorHAnsi" w:hAnsiTheme="majorHAnsi"/>
          <w:sz w:val="24"/>
          <w:szCs w:val="24"/>
        </w:rPr>
      </w:pPr>
    </w:p>
    <w:p w:rsidR="00874C23" w:rsidRPr="00836813" w:rsidRDefault="00874C23" w:rsidP="00903660">
      <w:pPr>
        <w:pStyle w:val="NoSpacing"/>
        <w:jc w:val="both"/>
        <w:rPr>
          <w:rFonts w:asciiTheme="majorHAnsi" w:hAnsiTheme="majorHAnsi"/>
          <w:b/>
          <w:sz w:val="24"/>
          <w:szCs w:val="24"/>
        </w:rPr>
      </w:pPr>
      <w:r w:rsidRPr="00836813">
        <w:rPr>
          <w:rFonts w:asciiTheme="majorHAnsi" w:hAnsiTheme="majorHAnsi"/>
          <w:b/>
          <w:sz w:val="24"/>
          <w:szCs w:val="24"/>
        </w:rPr>
        <w:t>About MHA:</w:t>
      </w:r>
    </w:p>
    <w:p w:rsidR="00874C23" w:rsidRPr="00836813" w:rsidRDefault="00874C23" w:rsidP="00903660">
      <w:pPr>
        <w:pStyle w:val="Default"/>
        <w:jc w:val="both"/>
        <w:rPr>
          <w:rFonts w:asciiTheme="majorHAnsi" w:hAnsiTheme="majorHAnsi" w:cs="Times New Roman"/>
        </w:rPr>
      </w:pPr>
      <w:r w:rsidRPr="00836813">
        <w:rPr>
          <w:rFonts w:asciiTheme="majorHAnsi" w:hAnsiTheme="majorHAnsi" w:cs="Times New Roman"/>
        </w:rPr>
        <w:t xml:space="preserve">The Middlesex Hospital Alliance (MHA) is comprised of two fully-accredited partner sites: Four Counties Health Services and Strathroy Middlesex General Hospital. </w:t>
      </w:r>
    </w:p>
    <w:p w:rsidR="00874C23" w:rsidRPr="00836813" w:rsidRDefault="00874C23" w:rsidP="00903660">
      <w:pPr>
        <w:pStyle w:val="Default"/>
        <w:jc w:val="both"/>
        <w:rPr>
          <w:rFonts w:asciiTheme="majorHAnsi" w:hAnsiTheme="majorHAnsi" w:cs="Times New Roman"/>
        </w:rPr>
      </w:pPr>
    </w:p>
    <w:p w:rsidR="00874C23" w:rsidRPr="00836813" w:rsidRDefault="00874C23" w:rsidP="00903660">
      <w:pPr>
        <w:pStyle w:val="Default"/>
        <w:jc w:val="both"/>
        <w:rPr>
          <w:rFonts w:asciiTheme="majorHAnsi" w:hAnsiTheme="majorHAnsi" w:cs="Times New Roman"/>
        </w:rPr>
      </w:pPr>
      <w:r w:rsidRPr="00836813">
        <w:rPr>
          <w:rFonts w:asciiTheme="majorHAnsi" w:hAnsiTheme="majorHAnsi" w:cs="Times New Roman"/>
        </w:rPr>
        <w:t xml:space="preserve">A progressive, team-oriented and technologically adept organization of excellence, the MHA is creating a more integrated and seamless approach to treatment by embracing and seeking out partnerships, through collaboration and investing in people. This coordinated approach helps to ensure that a high level of service is provided while reducing costs and continually enhancing quality. </w:t>
      </w:r>
    </w:p>
    <w:p w:rsidR="001E05C0" w:rsidRPr="00836813" w:rsidRDefault="001E05C0" w:rsidP="00903660">
      <w:pPr>
        <w:pStyle w:val="Default"/>
        <w:jc w:val="both"/>
        <w:rPr>
          <w:rFonts w:asciiTheme="majorHAnsi" w:hAnsiTheme="majorHAnsi" w:cs="Times New Roman"/>
        </w:rPr>
      </w:pPr>
    </w:p>
    <w:p w:rsidR="001E05C0" w:rsidRPr="00836813" w:rsidRDefault="001E05C0" w:rsidP="001E05C0">
      <w:pPr>
        <w:pStyle w:val="Default"/>
        <w:jc w:val="center"/>
        <w:rPr>
          <w:rFonts w:asciiTheme="majorHAnsi" w:hAnsiTheme="majorHAnsi" w:cs="Times New Roman"/>
        </w:rPr>
      </w:pPr>
      <w:r w:rsidRPr="00836813">
        <w:rPr>
          <w:rFonts w:asciiTheme="majorHAnsi" w:hAnsiTheme="majorHAnsi" w:cs="Times New Roman"/>
        </w:rPr>
        <w:t>-30-</w:t>
      </w:r>
    </w:p>
    <w:sectPr w:rsidR="001E05C0" w:rsidRPr="00836813" w:rsidSect="00645F32">
      <w:headerReference w:type="default" r:id="rId10"/>
      <w:footerReference w:type="default" r:id="rId11"/>
      <w:pgSz w:w="12240" w:h="15840"/>
      <w:pgMar w:top="2880" w:right="1440" w:bottom="450" w:left="1440" w:header="720" w:footer="30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2E56" w:rsidRDefault="00282E56">
      <w:r>
        <w:separator/>
      </w:r>
    </w:p>
  </w:endnote>
  <w:endnote w:type="continuationSeparator" w:id="0">
    <w:p w:rsidR="00282E56" w:rsidRDefault="00282E5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Myriad Pro Light It">
    <w:altName w:val="Courier New"/>
    <w:charset w:val="00"/>
    <w:family w:val="auto"/>
    <w:pitch w:val="variable"/>
    <w:sig w:usb0="03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5C8F" w:rsidRPr="00BB3085" w:rsidRDefault="00B65C8F" w:rsidP="00B63CEA">
    <w:pPr>
      <w:spacing w:after="0" w:line="200" w:lineRule="exact"/>
      <w:jc w:val="right"/>
      <w:rPr>
        <w:rFonts w:ascii="Myriad Pro Light It" w:hAnsi="Myriad Pro Light It"/>
        <w:color w:val="E69658"/>
        <w:sz w:val="18"/>
      </w:rPr>
    </w:pPr>
  </w:p>
  <w:p w:rsidR="00B65C8F" w:rsidRPr="00F07A53" w:rsidRDefault="00B65C8F" w:rsidP="00B63CEA">
    <w:pPr>
      <w:pStyle w:val="Footer"/>
    </w:pPr>
    <w:r>
      <w:rPr>
        <w:noProof/>
      </w:rPr>
      <w:drawing>
        <wp:anchor distT="0" distB="0" distL="114300" distR="114300" simplePos="0" relativeHeight="251658752" behindDoc="1" locked="0" layoutInCell="1" allowOverlap="1">
          <wp:simplePos x="0" y="0"/>
          <wp:positionH relativeFrom="page">
            <wp:posOffset>0</wp:posOffset>
          </wp:positionH>
          <wp:positionV relativeFrom="page">
            <wp:posOffset>9601200</wp:posOffset>
          </wp:positionV>
          <wp:extent cx="7772400" cy="446405"/>
          <wp:effectExtent l="0" t="0" r="0" b="10795"/>
          <wp:wrapNone/>
          <wp:docPr id="5" name="Picture 5" descr="t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a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772400" cy="446405"/>
                  </a:xfrm>
                  <a:prstGeom prst="rect">
                    <a:avLst/>
                  </a:prstGeom>
                  <a:noFill/>
                  <a:ln>
                    <a:noFill/>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2E56" w:rsidRDefault="00282E56">
      <w:r>
        <w:separator/>
      </w:r>
    </w:p>
  </w:footnote>
  <w:footnote w:type="continuationSeparator" w:id="0">
    <w:p w:rsidR="00282E56" w:rsidRDefault="00282E5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5C8F" w:rsidRDefault="005C7F10">
    <w:pPr>
      <w:pStyle w:val="Header"/>
    </w:pPr>
    <w:r>
      <w:rPr>
        <w:noProof/>
      </w:rPr>
      <w:pict>
        <v:shapetype id="_x0000_t202" coordsize="21600,21600" o:spt="202" path="m,l,21600r21600,l21600,xe">
          <v:stroke joinstyle="miter"/>
          <v:path gradientshapeok="t" o:connecttype="rect"/>
        </v:shapetype>
        <v:shape id="Text Box 2" o:spid="_x0000_s6145" type="#_x0000_t202" style="position:absolute;left:0;text-align:left;margin-left:211.05pt;margin-top:.2pt;width:4in;height: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G9rqgIAAKk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" filled="f" stroked="f">
          <v:textbox inset="0,0,0,0">
            <w:txbxContent>
              <w:p w:rsidR="00B65C8F" w:rsidRPr="00976366" w:rsidRDefault="00B65C8F" w:rsidP="00B63CEA">
                <w:pPr>
                  <w:jc w:val="center"/>
                  <w:rPr>
                    <w:i/>
                    <w:color w:val="FFFFFF"/>
                    <w:sz w:val="24"/>
                  </w:rPr>
                </w:pPr>
              </w:p>
            </w:txbxContent>
          </v:textbox>
        </v:shape>
      </w:pict>
    </w:r>
    <w:r w:rsidR="00B65C8F">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0</wp:posOffset>
          </wp:positionV>
          <wp:extent cx="7772400" cy="1635760"/>
          <wp:effectExtent l="0" t="0" r="0" b="0"/>
          <wp:wrapNone/>
          <wp:docPr id="3" name="Picture 3" descr="MHA-letterhead-SMGH-FC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HA-letterhead-SMGH-FCHS"/>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772400" cy="1635760"/>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F232CFD"/>
    <w:multiLevelType w:val="hybridMultilevel"/>
    <w:tmpl w:val="C7B28618"/>
    <w:lvl w:ilvl="0" w:tplc="C96CCF06">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6147"/>
    <o:shapelayout v:ext="edit">
      <o:idmap v:ext="edit" data="6"/>
    </o:shapelayout>
  </w:hdrShapeDefaults>
  <w:footnotePr>
    <w:footnote w:id="-1"/>
    <w:footnote w:id="0"/>
  </w:footnotePr>
  <w:endnotePr>
    <w:endnote w:id="-1"/>
    <w:endnote w:id="0"/>
  </w:endnotePr>
  <w:compat/>
  <w:rsids>
    <w:rsidRoot w:val="00CC6843"/>
    <w:rsid w:val="0006210E"/>
    <w:rsid w:val="0007742F"/>
    <w:rsid w:val="001111BD"/>
    <w:rsid w:val="001B3F4B"/>
    <w:rsid w:val="001C74AE"/>
    <w:rsid w:val="001E05C0"/>
    <w:rsid w:val="001F2B28"/>
    <w:rsid w:val="002765C4"/>
    <w:rsid w:val="00281D65"/>
    <w:rsid w:val="00282E56"/>
    <w:rsid w:val="002B6BE2"/>
    <w:rsid w:val="002B6CED"/>
    <w:rsid w:val="002E5A52"/>
    <w:rsid w:val="003031B7"/>
    <w:rsid w:val="0035471F"/>
    <w:rsid w:val="00366888"/>
    <w:rsid w:val="003731DA"/>
    <w:rsid w:val="004B7812"/>
    <w:rsid w:val="00591CD3"/>
    <w:rsid w:val="005C7F10"/>
    <w:rsid w:val="00645F32"/>
    <w:rsid w:val="006D3CA0"/>
    <w:rsid w:val="00707A1A"/>
    <w:rsid w:val="00716D1A"/>
    <w:rsid w:val="007C03CA"/>
    <w:rsid w:val="007D2747"/>
    <w:rsid w:val="007D2B2C"/>
    <w:rsid w:val="007F760B"/>
    <w:rsid w:val="00811665"/>
    <w:rsid w:val="00825C75"/>
    <w:rsid w:val="00836813"/>
    <w:rsid w:val="00874C23"/>
    <w:rsid w:val="0089382C"/>
    <w:rsid w:val="008A5D23"/>
    <w:rsid w:val="00903660"/>
    <w:rsid w:val="00910F5B"/>
    <w:rsid w:val="009200CD"/>
    <w:rsid w:val="009261B9"/>
    <w:rsid w:val="00955F14"/>
    <w:rsid w:val="00A555BD"/>
    <w:rsid w:val="00B0580B"/>
    <w:rsid w:val="00B25425"/>
    <w:rsid w:val="00B4009A"/>
    <w:rsid w:val="00B442BD"/>
    <w:rsid w:val="00B60A3D"/>
    <w:rsid w:val="00B63CEA"/>
    <w:rsid w:val="00B65C8F"/>
    <w:rsid w:val="00BB1249"/>
    <w:rsid w:val="00BB3248"/>
    <w:rsid w:val="00BC5552"/>
    <w:rsid w:val="00C52607"/>
    <w:rsid w:val="00CA23F4"/>
    <w:rsid w:val="00CC231E"/>
    <w:rsid w:val="00CC44AA"/>
    <w:rsid w:val="00CC6843"/>
    <w:rsid w:val="00D06543"/>
    <w:rsid w:val="00D439F4"/>
    <w:rsid w:val="00D539AF"/>
    <w:rsid w:val="00DD1D0E"/>
    <w:rsid w:val="00E231C9"/>
    <w:rsid w:val="00EB2ADA"/>
    <w:rsid w:val="00EB4B53"/>
    <w:rsid w:val="00EF194A"/>
    <w:rsid w:val="00F64186"/>
    <w:rsid w:val="00F8223D"/>
    <w:rsid w:val="00F87F73"/>
    <w:rsid w:val="00FD1831"/>
    <w:rsid w:val="00FE4F77"/>
    <w:rsid w:val="00FF63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2D85"/>
    <w:pPr>
      <w:spacing w:after="120" w:line="280" w:lineRule="exact"/>
    </w:pPr>
    <w:rPr>
      <w:rFonts w:ascii="Palatino" w:hAnsi="Palatino"/>
    </w:rPr>
  </w:style>
  <w:style w:type="paragraph" w:styleId="Heading1">
    <w:name w:val="heading 1"/>
    <w:basedOn w:val="Normal"/>
    <w:next w:val="Normal"/>
    <w:qFormat/>
    <w:rsid w:val="000714A5"/>
    <w:pPr>
      <w:keepNext/>
      <w:spacing w:before="240" w:after="60"/>
      <w:outlineLvl w:val="0"/>
    </w:pPr>
    <w:rPr>
      <w:b/>
      <w:spacing w:val="-2"/>
      <w:kern w:val="32"/>
      <w:sz w:val="32"/>
      <w:szCs w:val="32"/>
    </w:rPr>
  </w:style>
  <w:style w:type="paragraph" w:styleId="Heading2">
    <w:name w:val="heading 2"/>
    <w:basedOn w:val="Normal"/>
    <w:next w:val="Normal"/>
    <w:qFormat/>
    <w:rsid w:val="00976366"/>
    <w:pPr>
      <w:keepNext/>
      <w:spacing w:before="240" w:after="60"/>
      <w:outlineLvl w:val="1"/>
    </w:pPr>
    <w:rPr>
      <w:b/>
      <w:i/>
      <w:spacing w:val="-10"/>
      <w:sz w:val="32"/>
      <w:szCs w:val="28"/>
    </w:rPr>
  </w:style>
  <w:style w:type="paragraph" w:styleId="Heading3">
    <w:name w:val="heading 3"/>
    <w:basedOn w:val="Normal"/>
    <w:next w:val="Normal"/>
    <w:qFormat/>
    <w:rsid w:val="00976366"/>
    <w:pPr>
      <w:keepNext/>
      <w:spacing w:before="240" w:after="60"/>
      <w:outlineLvl w:val="2"/>
    </w:pPr>
    <w:rPr>
      <w:spacing w:val="-10"/>
      <w:sz w:val="4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B3085"/>
    <w:pPr>
      <w:tabs>
        <w:tab w:val="center" w:pos="4320"/>
        <w:tab w:val="right" w:pos="8640"/>
      </w:tabs>
      <w:jc w:val="right"/>
    </w:pPr>
    <w:rPr>
      <w:i/>
      <w:color w:val="FFFFFF"/>
      <w:sz w:val="24"/>
    </w:rPr>
  </w:style>
  <w:style w:type="paragraph" w:customStyle="1" w:styleId="forImmediateRelease">
    <w:name w:val="for Immediate Release"/>
    <w:basedOn w:val="Text11"/>
    <w:rsid w:val="000714A5"/>
    <w:rPr>
      <w:i/>
      <w:sz w:val="24"/>
    </w:rPr>
  </w:style>
  <w:style w:type="paragraph" w:customStyle="1" w:styleId="Text11">
    <w:name w:val="Text 11"/>
    <w:basedOn w:val="Normal"/>
    <w:rsid w:val="000714A5"/>
    <w:pPr>
      <w:spacing w:after="160" w:line="300" w:lineRule="exact"/>
    </w:pPr>
    <w:rPr>
      <w:sz w:val="22"/>
    </w:rPr>
  </w:style>
  <w:style w:type="paragraph" w:customStyle="1" w:styleId="SubItalic">
    <w:name w:val="Sub Italic"/>
    <w:basedOn w:val="Normal"/>
    <w:rsid w:val="000714A5"/>
    <w:pPr>
      <w:spacing w:before="320" w:line="320" w:lineRule="exact"/>
    </w:pPr>
    <w:rPr>
      <w:b/>
      <w:i/>
      <w:color w:val="063D79"/>
      <w:sz w:val="32"/>
    </w:rPr>
  </w:style>
  <w:style w:type="paragraph" w:styleId="Footer">
    <w:name w:val="footer"/>
    <w:basedOn w:val="Normal"/>
    <w:semiHidden/>
    <w:rsid w:val="00F07A53"/>
    <w:pPr>
      <w:tabs>
        <w:tab w:val="center" w:pos="4320"/>
        <w:tab w:val="right" w:pos="8640"/>
      </w:tabs>
    </w:pPr>
  </w:style>
  <w:style w:type="paragraph" w:customStyle="1" w:styleId="MediaRelease">
    <w:name w:val="Media Release"/>
    <w:basedOn w:val="Heading3"/>
    <w:rsid w:val="000714A5"/>
    <w:pPr>
      <w:spacing w:before="720"/>
    </w:pPr>
    <w:rPr>
      <w:color w:val="808080"/>
      <w:spacing w:val="-2"/>
      <w:sz w:val="40"/>
    </w:rPr>
  </w:style>
  <w:style w:type="paragraph" w:customStyle="1" w:styleId="Formoreinfo">
    <w:name w:val="For more info"/>
    <w:basedOn w:val="Normal"/>
    <w:next w:val="Text11"/>
    <w:rsid w:val="000714A5"/>
    <w:pPr>
      <w:spacing w:line="240" w:lineRule="exact"/>
    </w:pPr>
    <w:rPr>
      <w:i/>
    </w:rPr>
  </w:style>
  <w:style w:type="paragraph" w:customStyle="1" w:styleId="PRDate">
    <w:name w:val="PR Date"/>
    <w:basedOn w:val="Normal"/>
    <w:rsid w:val="000714A5"/>
    <w:pPr>
      <w:spacing w:after="240"/>
    </w:pPr>
    <w:rPr>
      <w:i/>
      <w:sz w:val="22"/>
    </w:rPr>
  </w:style>
  <w:style w:type="character" w:styleId="Hyperlink">
    <w:name w:val="Hyperlink"/>
    <w:basedOn w:val="DefaultParagraphFont"/>
    <w:rsid w:val="00CC231E"/>
    <w:rPr>
      <w:color w:val="0000FF" w:themeColor="hyperlink"/>
      <w:u w:val="single"/>
    </w:rPr>
  </w:style>
  <w:style w:type="paragraph" w:styleId="NoSpacing">
    <w:name w:val="No Spacing"/>
    <w:uiPriority w:val="1"/>
    <w:qFormat/>
    <w:rsid w:val="00874C23"/>
    <w:rPr>
      <w:rFonts w:ascii="Calibri" w:eastAsia="Calibri" w:hAnsi="Calibri"/>
      <w:sz w:val="22"/>
      <w:szCs w:val="22"/>
    </w:rPr>
  </w:style>
  <w:style w:type="paragraph" w:customStyle="1" w:styleId="Default">
    <w:name w:val="Default"/>
    <w:rsid w:val="00874C23"/>
    <w:pPr>
      <w:autoSpaceDE w:val="0"/>
      <w:autoSpaceDN w:val="0"/>
      <w:adjustRightInd w:val="0"/>
    </w:pPr>
    <w:rPr>
      <w:rFonts w:ascii="Arial" w:eastAsia="Calibri" w:hAnsi="Arial" w:cs="Arial"/>
      <w:color w:val="000000"/>
      <w:sz w:val="24"/>
      <w:szCs w:val="24"/>
    </w:rPr>
  </w:style>
  <w:style w:type="character" w:customStyle="1" w:styleId="bodytext1">
    <w:name w:val="bodytext1"/>
    <w:rsid w:val="00C52607"/>
    <w:rPr>
      <w:rFonts w:ascii="Arial" w:hAnsi="Arial" w:cs="Arial" w:hint="default"/>
      <w:color w:val="34343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2D85"/>
    <w:pPr>
      <w:spacing w:after="120" w:line="280" w:lineRule="exact"/>
    </w:pPr>
    <w:rPr>
      <w:rFonts w:ascii="Palatino" w:hAnsi="Palatino"/>
    </w:rPr>
  </w:style>
  <w:style w:type="paragraph" w:styleId="Heading1">
    <w:name w:val="heading 1"/>
    <w:basedOn w:val="Normal"/>
    <w:next w:val="Normal"/>
    <w:qFormat/>
    <w:rsid w:val="000714A5"/>
    <w:pPr>
      <w:keepNext/>
      <w:spacing w:before="240" w:after="60"/>
      <w:outlineLvl w:val="0"/>
    </w:pPr>
    <w:rPr>
      <w:b/>
      <w:spacing w:val="-2"/>
      <w:kern w:val="32"/>
      <w:sz w:val="32"/>
      <w:szCs w:val="32"/>
    </w:rPr>
  </w:style>
  <w:style w:type="paragraph" w:styleId="Heading2">
    <w:name w:val="heading 2"/>
    <w:basedOn w:val="Normal"/>
    <w:next w:val="Normal"/>
    <w:qFormat/>
    <w:rsid w:val="00976366"/>
    <w:pPr>
      <w:keepNext/>
      <w:spacing w:before="240" w:after="60"/>
      <w:outlineLvl w:val="1"/>
    </w:pPr>
    <w:rPr>
      <w:b/>
      <w:i/>
      <w:spacing w:val="-10"/>
      <w:sz w:val="32"/>
      <w:szCs w:val="28"/>
    </w:rPr>
  </w:style>
  <w:style w:type="paragraph" w:styleId="Heading3">
    <w:name w:val="heading 3"/>
    <w:basedOn w:val="Normal"/>
    <w:next w:val="Normal"/>
    <w:qFormat/>
    <w:rsid w:val="00976366"/>
    <w:pPr>
      <w:keepNext/>
      <w:spacing w:before="240" w:after="60"/>
      <w:outlineLvl w:val="2"/>
    </w:pPr>
    <w:rPr>
      <w:spacing w:val="-10"/>
      <w:sz w:val="4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B3085"/>
    <w:pPr>
      <w:tabs>
        <w:tab w:val="center" w:pos="4320"/>
        <w:tab w:val="right" w:pos="8640"/>
      </w:tabs>
      <w:jc w:val="right"/>
    </w:pPr>
    <w:rPr>
      <w:i/>
      <w:color w:val="FFFFFF"/>
      <w:sz w:val="24"/>
    </w:rPr>
  </w:style>
  <w:style w:type="paragraph" w:customStyle="1" w:styleId="forImmediateRelease">
    <w:name w:val="for Immediate Release"/>
    <w:basedOn w:val="Text11"/>
    <w:rsid w:val="000714A5"/>
    <w:rPr>
      <w:i/>
      <w:sz w:val="24"/>
    </w:rPr>
  </w:style>
  <w:style w:type="paragraph" w:customStyle="1" w:styleId="Text11">
    <w:name w:val="Text 11"/>
    <w:basedOn w:val="Normal"/>
    <w:rsid w:val="000714A5"/>
    <w:pPr>
      <w:spacing w:after="160" w:line="300" w:lineRule="exact"/>
    </w:pPr>
    <w:rPr>
      <w:sz w:val="22"/>
    </w:rPr>
  </w:style>
  <w:style w:type="paragraph" w:customStyle="1" w:styleId="SubItalic">
    <w:name w:val="Sub Italic"/>
    <w:basedOn w:val="Normal"/>
    <w:rsid w:val="000714A5"/>
    <w:pPr>
      <w:spacing w:before="320" w:line="320" w:lineRule="exact"/>
    </w:pPr>
    <w:rPr>
      <w:b/>
      <w:i/>
      <w:color w:val="063D79"/>
      <w:sz w:val="32"/>
    </w:rPr>
  </w:style>
  <w:style w:type="paragraph" w:styleId="Footer">
    <w:name w:val="footer"/>
    <w:basedOn w:val="Normal"/>
    <w:semiHidden/>
    <w:rsid w:val="00F07A53"/>
    <w:pPr>
      <w:tabs>
        <w:tab w:val="center" w:pos="4320"/>
        <w:tab w:val="right" w:pos="8640"/>
      </w:tabs>
    </w:pPr>
  </w:style>
  <w:style w:type="paragraph" w:customStyle="1" w:styleId="MediaRelease">
    <w:name w:val="Media Release"/>
    <w:basedOn w:val="Heading3"/>
    <w:rsid w:val="000714A5"/>
    <w:pPr>
      <w:spacing w:before="720"/>
    </w:pPr>
    <w:rPr>
      <w:color w:val="808080"/>
      <w:spacing w:val="-2"/>
      <w:sz w:val="40"/>
    </w:rPr>
  </w:style>
  <w:style w:type="paragraph" w:customStyle="1" w:styleId="Formoreinfo">
    <w:name w:val="For more info"/>
    <w:basedOn w:val="Normal"/>
    <w:next w:val="Text11"/>
    <w:rsid w:val="000714A5"/>
    <w:pPr>
      <w:spacing w:line="240" w:lineRule="exact"/>
    </w:pPr>
    <w:rPr>
      <w:i/>
    </w:rPr>
  </w:style>
  <w:style w:type="paragraph" w:customStyle="1" w:styleId="PRDate">
    <w:name w:val="PR Date"/>
    <w:basedOn w:val="Normal"/>
    <w:rsid w:val="000714A5"/>
    <w:pPr>
      <w:spacing w:after="240"/>
    </w:pPr>
    <w:rPr>
      <w:i/>
      <w:sz w:val="22"/>
    </w:rPr>
  </w:style>
  <w:style w:type="character" w:styleId="Hyperlink">
    <w:name w:val="Hyperlink"/>
    <w:basedOn w:val="DefaultParagraphFont"/>
    <w:rsid w:val="00CC231E"/>
    <w:rPr>
      <w:color w:val="0000FF" w:themeColor="hyperlink"/>
      <w:u w:val="single"/>
    </w:rPr>
  </w:style>
  <w:style w:type="paragraph" w:styleId="NoSpacing">
    <w:name w:val="No Spacing"/>
    <w:uiPriority w:val="1"/>
    <w:qFormat/>
    <w:rsid w:val="00874C23"/>
    <w:rPr>
      <w:rFonts w:ascii="Calibri" w:eastAsia="Calibri" w:hAnsi="Calibri"/>
      <w:sz w:val="22"/>
      <w:szCs w:val="22"/>
    </w:rPr>
  </w:style>
  <w:style w:type="paragraph" w:customStyle="1" w:styleId="Default">
    <w:name w:val="Default"/>
    <w:rsid w:val="00874C23"/>
    <w:pPr>
      <w:autoSpaceDE w:val="0"/>
      <w:autoSpaceDN w:val="0"/>
      <w:adjustRightInd w:val="0"/>
    </w:pPr>
    <w:rPr>
      <w:rFonts w:ascii="Arial" w:eastAsia="Calibri" w:hAnsi="Arial" w:cs="Arial"/>
      <w:color w:val="000000"/>
      <w:sz w:val="24"/>
      <w:szCs w:val="24"/>
    </w:rPr>
  </w:style>
  <w:style w:type="character" w:customStyle="1" w:styleId="bodytext1">
    <w:name w:val="bodytext1"/>
    <w:rsid w:val="00C52607"/>
    <w:rPr>
      <w:rFonts w:ascii="Arial" w:hAnsi="Arial" w:cs="Arial" w:hint="default"/>
      <w:color w:val="343434"/>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image" Target="media/image1.jpeg"/><Relationship Id="rId9" Type="http://schemas.openxmlformats.org/officeDocument/2006/relationships/hyperlink" Target="http://www.mhalliance.on.ca" TargetMode="External"/><Relationship Id="rId14" Type="http://schemas.microsoft.com/office/2007/relationships/stylesWithEffects" Target="stylesWithEffects.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9F97EE-39A0-486A-A982-4F0F3A17C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486</Words>
  <Characters>2845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Headline would</vt:lpstr>
    </vt:vector>
  </TitlesOfParts>
  <Company>Gillette+Associates</Company>
  <LinksUpToDate>false</LinksUpToDate>
  <CharactersWithSpaces>3325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Headline would</dc:title>
  <dc:creator>Alexandra Kane</dc:creator>
  <cp:lastModifiedBy>smswanc</cp:lastModifiedBy>
  <cp:revision>5</cp:revision>
  <cp:lastPrinted>2017-11-14T14:09:00Z</cp:lastPrinted>
  <dcterms:created xsi:type="dcterms:W3CDTF">2017-11-03T13:53:00Z</dcterms:created>
  <dcterms:modified xsi:type="dcterms:W3CDTF">2017-11-14T14:09:00Z</dcterms:modified>
</cp:coreProperties>
</file>