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4" o:title="MHA-letterhead-SMGH-FCHS" type="frame"/>
    </v:background>
  </w:background>
  <w:body>
    <w:p w:rsidR="00B63CEA" w:rsidRPr="00B4009A" w:rsidRDefault="00F735D0" w:rsidP="00387A30">
      <w:pPr>
        <w:pStyle w:val="PRDate"/>
        <w:rPr>
          <w:b/>
          <w:sz w:val="24"/>
          <w:szCs w:val="24"/>
        </w:rPr>
      </w:pPr>
      <w:r>
        <w:rPr>
          <w:b/>
          <w:noProof/>
          <w:sz w:val="24"/>
          <w:szCs w:val="24"/>
        </w:rPr>
        <w:pict>
          <v:shapetype id="_x0000_t202" coordsize="21600,21600" o:spt="202" path="m,l,21600r21600,l21600,xe">
            <v:stroke joinstyle="miter"/>
            <v:path gradientshapeok="t" o:connecttype="rect"/>
          </v:shapetype>
          <v:shape id="Text Box 14" o:spid="_x0000_s1026" type="#_x0000_t202" style="position:absolute;margin-left:375.45pt;margin-top:.2pt;width:2in;height:122.25pt;z-index:-2516587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" filled="f" stroked="f">
            <v:textbox style="mso-next-textbox:#Text Box 14" inset="0,0,0,0">
              <w:txbxContent>
                <w:p w:rsidR="00291902" w:rsidRPr="000714A5" w:rsidRDefault="00291902" w:rsidP="00387A30">
                  <w:pPr>
                    <w:pStyle w:val="Formoreinfo"/>
                  </w:pPr>
                  <w:r w:rsidRPr="000714A5">
                    <w:t xml:space="preserve">For more information </w:t>
                  </w:r>
                  <w:r w:rsidRPr="000714A5">
                    <w:br/>
                    <w:t>contact:</w:t>
                  </w:r>
                </w:p>
                <w:p w:rsidR="00291902" w:rsidRDefault="00291902" w:rsidP="00DD1D0E">
                  <w:pPr>
                    <w:pStyle w:val="Text11"/>
                  </w:pPr>
                  <w:r>
                    <w:rPr>
                      <w:b/>
                    </w:rPr>
                    <w:t>Todd Stepanuik</w:t>
                  </w:r>
                  <w:r>
                    <w:br/>
                    <w:t>President &amp; CEO</w:t>
                  </w:r>
                  <w:r>
                    <w:br/>
                    <w:t>519 245-5295, #5592</w:t>
                  </w:r>
                </w:p>
                <w:p w:rsidR="00291902" w:rsidRDefault="00291902" w:rsidP="00CC231E">
                  <w:pPr>
                    <w:pStyle w:val="Text11"/>
                    <w:spacing w:after="0" w:line="240" w:lineRule="auto"/>
                  </w:pPr>
                  <w:r>
                    <w:t>or visit our website:</w:t>
                  </w:r>
                </w:p>
                <w:p w:rsidR="00291902" w:rsidRDefault="00F735D0" w:rsidP="00CC231E">
                  <w:pPr>
                    <w:pStyle w:val="Text11"/>
                  </w:pPr>
                  <w:hyperlink r:id="rId9" w:history="1">
                    <w:r w:rsidR="00291902" w:rsidRPr="006F3C0D">
                      <w:rPr>
                        <w:rStyle w:val="Hyperlink"/>
                      </w:rPr>
                      <w:t>www.mhalliance.on.ca</w:t>
                    </w:r>
                  </w:hyperlink>
                </w:p>
                <w:p w:rsidR="00291902" w:rsidRPr="000714A5" w:rsidRDefault="00291902" w:rsidP="00DD1D0E">
                  <w:pPr>
                    <w:pStyle w:val="Text11"/>
                  </w:pPr>
                </w:p>
              </w:txbxContent>
            </v:textbox>
          </v:shape>
        </w:pict>
      </w:r>
      <w:r w:rsidR="00B83E5C">
        <w:rPr>
          <w:b/>
          <w:sz w:val="24"/>
          <w:szCs w:val="24"/>
        </w:rPr>
        <w:t>December 1</w:t>
      </w:r>
      <w:r w:rsidR="00387A30">
        <w:rPr>
          <w:b/>
          <w:sz w:val="24"/>
          <w:szCs w:val="24"/>
        </w:rPr>
        <w:t>, 2015</w:t>
      </w:r>
    </w:p>
    <w:p w:rsidR="00B63CEA" w:rsidRPr="000714A5" w:rsidRDefault="00B63CEA" w:rsidP="00387A30">
      <w:pPr>
        <w:pStyle w:val="MediaRelease"/>
      </w:pPr>
      <w:r w:rsidRPr="000714A5">
        <w:t>MEDIA RELEASE</w:t>
      </w:r>
      <w:r w:rsidRPr="000714A5">
        <w:tab/>
      </w:r>
      <w:r w:rsidRPr="000714A5">
        <w:tab/>
      </w:r>
      <w:r w:rsidRPr="000714A5">
        <w:tab/>
      </w:r>
      <w:r w:rsidRPr="000714A5">
        <w:tab/>
      </w:r>
      <w:r w:rsidRPr="000714A5">
        <w:tab/>
      </w:r>
      <w:r w:rsidRPr="000714A5">
        <w:tab/>
      </w:r>
      <w:r w:rsidRPr="000714A5">
        <w:tab/>
      </w:r>
    </w:p>
    <w:p w:rsidR="00B63CEA" w:rsidRPr="000714A5" w:rsidRDefault="00B63CEA" w:rsidP="00387A30">
      <w:pPr>
        <w:pStyle w:val="forImmediateRelease"/>
      </w:pPr>
      <w:r w:rsidRPr="000714A5">
        <w:t>For Immediate Release</w:t>
      </w:r>
    </w:p>
    <w:p w:rsidR="00DD1D0E" w:rsidRPr="00DD1D0E" w:rsidRDefault="00387A30" w:rsidP="00DD1D0E">
      <w:pPr>
        <w:spacing w:line="400" w:lineRule="exact"/>
        <w:rPr>
          <w:b/>
          <w:i/>
          <w:sz w:val="40"/>
          <w:szCs w:val="40"/>
        </w:rPr>
      </w:pPr>
      <w:r>
        <w:rPr>
          <w:b/>
          <w:i/>
          <w:sz w:val="40"/>
          <w:szCs w:val="40"/>
        </w:rPr>
        <w:t>MHA Launches New Strategic Plan</w:t>
      </w:r>
    </w:p>
    <w:p w:rsidR="00387A30" w:rsidRDefault="00387A30" w:rsidP="00B25425">
      <w:pPr>
        <w:rPr>
          <w:rFonts w:ascii="Palatino Linotype" w:hAnsi="Palatino Linotype"/>
          <w:b/>
          <w:sz w:val="22"/>
          <w:szCs w:val="22"/>
        </w:rPr>
      </w:pPr>
    </w:p>
    <w:p w:rsidR="00387A30" w:rsidRPr="00387A30" w:rsidRDefault="00DD1D0E" w:rsidP="00387A30">
      <w:pPr>
        <w:spacing w:after="0" w:line="240" w:lineRule="auto"/>
        <w:jc w:val="both"/>
        <w:rPr>
          <w:rFonts w:asciiTheme="majorHAnsi" w:hAnsiTheme="majorHAnsi"/>
          <w:sz w:val="24"/>
          <w:szCs w:val="24"/>
        </w:rPr>
      </w:pPr>
      <w:r w:rsidRPr="00387A30">
        <w:rPr>
          <w:rFonts w:asciiTheme="majorHAnsi" w:hAnsiTheme="majorHAnsi"/>
          <w:b/>
          <w:sz w:val="24"/>
          <w:szCs w:val="24"/>
        </w:rPr>
        <w:t>(Strathroy, ON)</w:t>
      </w:r>
      <w:r w:rsidRPr="00387A30">
        <w:rPr>
          <w:rFonts w:asciiTheme="majorHAnsi" w:hAnsiTheme="majorHAnsi"/>
          <w:sz w:val="24"/>
          <w:szCs w:val="24"/>
        </w:rPr>
        <w:t xml:space="preserve"> </w:t>
      </w:r>
      <w:r w:rsidR="00B25425" w:rsidRPr="00387A30">
        <w:rPr>
          <w:rFonts w:asciiTheme="majorHAnsi" w:hAnsiTheme="majorHAnsi"/>
          <w:sz w:val="24"/>
          <w:szCs w:val="24"/>
        </w:rPr>
        <w:t>–</w:t>
      </w:r>
      <w:r w:rsidRPr="00387A30">
        <w:rPr>
          <w:rFonts w:asciiTheme="majorHAnsi" w:hAnsiTheme="majorHAnsi"/>
          <w:sz w:val="24"/>
          <w:szCs w:val="24"/>
        </w:rPr>
        <w:t xml:space="preserve"> </w:t>
      </w:r>
      <w:r w:rsidR="00387A30" w:rsidRPr="00387A30">
        <w:rPr>
          <w:rFonts w:asciiTheme="majorHAnsi" w:hAnsiTheme="majorHAnsi"/>
          <w:sz w:val="24"/>
          <w:szCs w:val="24"/>
        </w:rPr>
        <w:t>The Middlesex Hospital Alliance (MHA) Board of Directors has officially launched its newly developed Strategic plan.  The new 2015-2019 plan evolved under the guidance and direction of the board of directors.  “This process was an educational and enlightening experience.  The journey afforded us the ability to see with new</w:t>
      </w:r>
      <w:r w:rsidR="00387A30">
        <w:rPr>
          <w:rFonts w:asciiTheme="majorHAnsi" w:hAnsiTheme="majorHAnsi"/>
          <w:sz w:val="24"/>
          <w:szCs w:val="24"/>
        </w:rPr>
        <w:t xml:space="preserve"> eyes</w:t>
      </w:r>
      <w:r w:rsidR="00B271B3">
        <w:rPr>
          <w:rFonts w:asciiTheme="majorHAnsi" w:hAnsiTheme="majorHAnsi"/>
          <w:sz w:val="24"/>
          <w:szCs w:val="24"/>
        </w:rPr>
        <w:t>,</w:t>
      </w:r>
      <w:r w:rsidR="00387A30">
        <w:rPr>
          <w:rFonts w:asciiTheme="majorHAnsi" w:hAnsiTheme="majorHAnsi"/>
          <w:sz w:val="24"/>
          <w:szCs w:val="24"/>
        </w:rPr>
        <w:t xml:space="preserve">” </w:t>
      </w:r>
      <w:r w:rsidR="00B271B3">
        <w:rPr>
          <w:rFonts w:asciiTheme="majorHAnsi" w:hAnsiTheme="majorHAnsi"/>
          <w:sz w:val="24"/>
          <w:szCs w:val="24"/>
        </w:rPr>
        <w:t>s</w:t>
      </w:r>
      <w:r w:rsidR="00387A30">
        <w:rPr>
          <w:rFonts w:asciiTheme="majorHAnsi" w:hAnsiTheme="majorHAnsi"/>
          <w:sz w:val="24"/>
          <w:szCs w:val="24"/>
        </w:rPr>
        <w:t>aid D</w:t>
      </w:r>
      <w:r w:rsidR="00B271B3">
        <w:rPr>
          <w:rFonts w:asciiTheme="majorHAnsi" w:hAnsiTheme="majorHAnsi"/>
          <w:sz w:val="24"/>
          <w:szCs w:val="24"/>
        </w:rPr>
        <w:t>awn Butler, MHA</w:t>
      </w:r>
      <w:r w:rsidR="00387A30">
        <w:rPr>
          <w:rFonts w:asciiTheme="majorHAnsi" w:hAnsiTheme="majorHAnsi"/>
          <w:sz w:val="24"/>
          <w:szCs w:val="24"/>
        </w:rPr>
        <w:t xml:space="preserve"> Board C</w:t>
      </w:r>
      <w:r w:rsidR="00387A30" w:rsidRPr="00387A30">
        <w:rPr>
          <w:rFonts w:asciiTheme="majorHAnsi" w:hAnsiTheme="majorHAnsi"/>
          <w:sz w:val="24"/>
          <w:szCs w:val="24"/>
        </w:rPr>
        <w:t xml:space="preserve">hair.  The Plan outlines our roadmap for the next five years.  </w:t>
      </w:r>
    </w:p>
    <w:p w:rsidR="00387A30" w:rsidRDefault="00387A30" w:rsidP="00387A30">
      <w:pPr>
        <w:spacing w:after="0" w:line="240" w:lineRule="auto"/>
        <w:jc w:val="both"/>
        <w:rPr>
          <w:rFonts w:asciiTheme="majorHAnsi" w:hAnsiTheme="majorHAnsi"/>
          <w:sz w:val="24"/>
          <w:szCs w:val="24"/>
        </w:rPr>
      </w:pPr>
    </w:p>
    <w:p w:rsidR="00387A30" w:rsidRDefault="00387A30" w:rsidP="00387A30">
      <w:pPr>
        <w:spacing w:after="0" w:line="240" w:lineRule="auto"/>
        <w:jc w:val="both"/>
        <w:rPr>
          <w:rFonts w:asciiTheme="majorHAnsi" w:hAnsiTheme="majorHAnsi"/>
          <w:sz w:val="24"/>
          <w:szCs w:val="24"/>
        </w:rPr>
      </w:pPr>
      <w:r w:rsidRPr="00387A30">
        <w:rPr>
          <w:rFonts w:asciiTheme="majorHAnsi" w:hAnsiTheme="majorHAnsi"/>
          <w:sz w:val="24"/>
          <w:szCs w:val="24"/>
        </w:rPr>
        <w:t xml:space="preserve">Using the insights of those who participated and contributed to the new plan we also developed a new Vision – </w:t>
      </w:r>
      <w:r w:rsidRPr="00387A30">
        <w:rPr>
          <w:rFonts w:asciiTheme="majorHAnsi" w:hAnsiTheme="majorHAnsi"/>
          <w:b/>
          <w:sz w:val="24"/>
          <w:szCs w:val="24"/>
        </w:rPr>
        <w:t>Exceptional Care by Exceptional People</w:t>
      </w:r>
      <w:r>
        <w:rPr>
          <w:rFonts w:asciiTheme="majorHAnsi" w:hAnsiTheme="majorHAnsi"/>
          <w:sz w:val="24"/>
          <w:szCs w:val="24"/>
        </w:rPr>
        <w:t>.  “</w:t>
      </w:r>
      <w:r w:rsidR="00A31F26">
        <w:rPr>
          <w:rFonts w:asciiTheme="majorHAnsi" w:hAnsiTheme="majorHAnsi"/>
          <w:sz w:val="24"/>
          <w:szCs w:val="24"/>
        </w:rPr>
        <w:t xml:space="preserve">In developing the new Vision for MHA, </w:t>
      </w:r>
      <w:r w:rsidR="00FF1A64">
        <w:rPr>
          <w:rFonts w:asciiTheme="majorHAnsi" w:hAnsiTheme="majorHAnsi"/>
          <w:sz w:val="24"/>
          <w:szCs w:val="24"/>
        </w:rPr>
        <w:t xml:space="preserve">the Board felt very strongly that </w:t>
      </w:r>
      <w:r w:rsidR="002C2AE2">
        <w:rPr>
          <w:rFonts w:asciiTheme="majorHAnsi" w:hAnsiTheme="majorHAnsi"/>
          <w:sz w:val="24"/>
          <w:szCs w:val="24"/>
        </w:rPr>
        <w:t xml:space="preserve">a key element </w:t>
      </w:r>
      <w:r w:rsidR="00FF1A64">
        <w:rPr>
          <w:rFonts w:asciiTheme="majorHAnsi" w:hAnsiTheme="majorHAnsi"/>
          <w:sz w:val="24"/>
          <w:szCs w:val="24"/>
        </w:rPr>
        <w:t>to provid</w:t>
      </w:r>
      <w:r w:rsidR="002C2AE2">
        <w:rPr>
          <w:rFonts w:asciiTheme="majorHAnsi" w:hAnsiTheme="majorHAnsi"/>
          <w:sz w:val="24"/>
          <w:szCs w:val="24"/>
        </w:rPr>
        <w:t>ing</w:t>
      </w:r>
      <w:r w:rsidR="00FF1A64">
        <w:rPr>
          <w:rFonts w:asciiTheme="majorHAnsi" w:hAnsiTheme="majorHAnsi"/>
          <w:sz w:val="24"/>
          <w:szCs w:val="24"/>
        </w:rPr>
        <w:t xml:space="preserve"> exceptional care</w:t>
      </w:r>
      <w:r w:rsidR="00B271B3">
        <w:rPr>
          <w:rFonts w:asciiTheme="majorHAnsi" w:hAnsiTheme="majorHAnsi"/>
          <w:sz w:val="24"/>
          <w:szCs w:val="24"/>
        </w:rPr>
        <w:t xml:space="preserve">, </w:t>
      </w:r>
      <w:r w:rsidR="002C2AE2">
        <w:rPr>
          <w:rFonts w:asciiTheme="majorHAnsi" w:hAnsiTheme="majorHAnsi"/>
          <w:sz w:val="24"/>
          <w:szCs w:val="24"/>
        </w:rPr>
        <w:t xml:space="preserve"> was to have</w:t>
      </w:r>
      <w:r w:rsidR="00B271B3">
        <w:rPr>
          <w:rFonts w:asciiTheme="majorHAnsi" w:hAnsiTheme="majorHAnsi"/>
          <w:sz w:val="24"/>
          <w:szCs w:val="24"/>
        </w:rPr>
        <w:t xml:space="preserve"> </w:t>
      </w:r>
      <w:r w:rsidR="00FF1A64">
        <w:rPr>
          <w:rFonts w:asciiTheme="majorHAnsi" w:hAnsiTheme="majorHAnsi"/>
          <w:sz w:val="24"/>
          <w:szCs w:val="24"/>
        </w:rPr>
        <w:t>exceptional people to provide that care</w:t>
      </w:r>
      <w:r w:rsidR="00B271B3">
        <w:rPr>
          <w:rFonts w:asciiTheme="majorHAnsi" w:hAnsiTheme="majorHAnsi"/>
          <w:sz w:val="24"/>
          <w:szCs w:val="24"/>
        </w:rPr>
        <w:t>”, said Butler, “and MHA is blessed</w:t>
      </w:r>
      <w:r w:rsidR="002C2AE2">
        <w:rPr>
          <w:rFonts w:asciiTheme="majorHAnsi" w:hAnsiTheme="majorHAnsi"/>
          <w:sz w:val="24"/>
          <w:szCs w:val="24"/>
        </w:rPr>
        <w:t xml:space="preserve"> and proud</w:t>
      </w:r>
      <w:r w:rsidR="00B271B3">
        <w:rPr>
          <w:rFonts w:asciiTheme="majorHAnsi" w:hAnsiTheme="majorHAnsi"/>
          <w:sz w:val="24"/>
          <w:szCs w:val="24"/>
        </w:rPr>
        <w:t xml:space="preserve"> </w:t>
      </w:r>
      <w:r w:rsidR="002C2AE2">
        <w:rPr>
          <w:rFonts w:asciiTheme="majorHAnsi" w:hAnsiTheme="majorHAnsi"/>
          <w:sz w:val="24"/>
          <w:szCs w:val="24"/>
        </w:rPr>
        <w:t>to be able to offer our patients exceptional care by a team of caring and talented individuals”.</w:t>
      </w:r>
    </w:p>
    <w:p w:rsidR="00FB5F09" w:rsidRDefault="00FB5F09" w:rsidP="00387A30">
      <w:pPr>
        <w:spacing w:after="0" w:line="240" w:lineRule="auto"/>
        <w:jc w:val="both"/>
        <w:rPr>
          <w:rFonts w:asciiTheme="majorHAnsi" w:hAnsiTheme="majorHAnsi"/>
          <w:sz w:val="24"/>
          <w:szCs w:val="24"/>
        </w:rPr>
      </w:pPr>
    </w:p>
    <w:p w:rsidR="00FB5F09" w:rsidRPr="00FB5F09" w:rsidRDefault="006B1C32" w:rsidP="00387A30">
      <w:pPr>
        <w:spacing w:after="0" w:line="240" w:lineRule="auto"/>
        <w:jc w:val="both"/>
        <w:rPr>
          <w:rFonts w:asciiTheme="majorHAnsi" w:hAnsiTheme="majorHAnsi"/>
          <w:sz w:val="24"/>
          <w:szCs w:val="24"/>
        </w:rPr>
      </w:pPr>
      <w:r>
        <w:rPr>
          <w:rFonts w:asciiTheme="majorHAnsi" w:hAnsiTheme="majorHAnsi"/>
          <w:sz w:val="24"/>
          <w:szCs w:val="24"/>
        </w:rPr>
        <w:t>“Our Mission hasn’t changed”, said Butler. “At MHA</w:t>
      </w:r>
      <w:r w:rsidR="00F30B82">
        <w:rPr>
          <w:rFonts w:asciiTheme="majorHAnsi" w:hAnsiTheme="majorHAnsi"/>
          <w:sz w:val="24"/>
          <w:szCs w:val="24"/>
        </w:rPr>
        <w:t>,</w:t>
      </w:r>
      <w:r>
        <w:rPr>
          <w:rFonts w:asciiTheme="majorHAnsi" w:hAnsiTheme="majorHAnsi"/>
          <w:sz w:val="24"/>
          <w:szCs w:val="24"/>
        </w:rPr>
        <w:t xml:space="preserve"> we continue to strive</w:t>
      </w:r>
      <w:r w:rsidR="00FB5F09">
        <w:rPr>
          <w:rFonts w:asciiTheme="majorHAnsi" w:hAnsiTheme="majorHAnsi"/>
          <w:sz w:val="24"/>
          <w:szCs w:val="24"/>
        </w:rPr>
        <w:t xml:space="preserve"> </w:t>
      </w:r>
      <w:proofErr w:type="gramStart"/>
      <w:r w:rsidR="00FB5F09">
        <w:rPr>
          <w:rFonts w:asciiTheme="majorHAnsi" w:hAnsiTheme="majorHAnsi"/>
          <w:b/>
          <w:sz w:val="24"/>
          <w:szCs w:val="24"/>
        </w:rPr>
        <w:t>To</w:t>
      </w:r>
      <w:proofErr w:type="gramEnd"/>
      <w:r w:rsidR="00FB5F09">
        <w:rPr>
          <w:rFonts w:asciiTheme="majorHAnsi" w:hAnsiTheme="majorHAnsi"/>
          <w:b/>
          <w:sz w:val="24"/>
          <w:szCs w:val="24"/>
        </w:rPr>
        <w:t xml:space="preserve"> provide the healthcare we would expect for our own families</w:t>
      </w:r>
      <w:r>
        <w:rPr>
          <w:rFonts w:asciiTheme="majorHAnsi" w:hAnsiTheme="majorHAnsi"/>
          <w:b/>
          <w:sz w:val="24"/>
          <w:szCs w:val="24"/>
        </w:rPr>
        <w:t>”</w:t>
      </w:r>
      <w:r w:rsidR="00FB5F09">
        <w:rPr>
          <w:rFonts w:asciiTheme="majorHAnsi" w:hAnsiTheme="majorHAnsi"/>
          <w:sz w:val="24"/>
          <w:szCs w:val="24"/>
        </w:rPr>
        <w:t xml:space="preserve">.  </w:t>
      </w:r>
    </w:p>
    <w:p w:rsidR="00387A30" w:rsidRDefault="00387A30" w:rsidP="00387A30">
      <w:pPr>
        <w:spacing w:after="0" w:line="240" w:lineRule="auto"/>
        <w:jc w:val="both"/>
        <w:rPr>
          <w:rFonts w:asciiTheme="majorHAnsi" w:hAnsiTheme="majorHAnsi"/>
          <w:sz w:val="24"/>
          <w:szCs w:val="24"/>
        </w:rPr>
      </w:pPr>
      <w:r w:rsidRPr="00387A30">
        <w:rPr>
          <w:rFonts w:asciiTheme="majorHAnsi" w:hAnsiTheme="majorHAnsi"/>
          <w:sz w:val="24"/>
          <w:szCs w:val="24"/>
        </w:rPr>
        <w:t xml:space="preserve"> </w:t>
      </w:r>
    </w:p>
    <w:p w:rsidR="00387A30" w:rsidRPr="00387A30" w:rsidRDefault="00387A30" w:rsidP="00387A30">
      <w:pPr>
        <w:spacing w:after="0" w:line="240" w:lineRule="auto"/>
        <w:jc w:val="both"/>
        <w:rPr>
          <w:rFonts w:asciiTheme="majorHAnsi" w:hAnsiTheme="majorHAnsi"/>
          <w:sz w:val="24"/>
          <w:szCs w:val="24"/>
        </w:rPr>
      </w:pPr>
      <w:r w:rsidRPr="00387A30">
        <w:rPr>
          <w:rFonts w:asciiTheme="majorHAnsi" w:hAnsiTheme="majorHAnsi"/>
          <w:sz w:val="24"/>
          <w:szCs w:val="24"/>
        </w:rPr>
        <w:t xml:space="preserve">Strategic planning is a never-ending and dynamic process.  It begins with Mission, </w:t>
      </w:r>
      <w:r w:rsidR="006D43B1">
        <w:rPr>
          <w:rFonts w:asciiTheme="majorHAnsi" w:hAnsiTheme="majorHAnsi"/>
          <w:sz w:val="24"/>
          <w:szCs w:val="24"/>
        </w:rPr>
        <w:t>V</w:t>
      </w:r>
      <w:r w:rsidRPr="00387A30">
        <w:rPr>
          <w:rFonts w:asciiTheme="majorHAnsi" w:hAnsiTheme="majorHAnsi"/>
          <w:sz w:val="24"/>
          <w:szCs w:val="24"/>
        </w:rPr>
        <w:t xml:space="preserve">ision and </w:t>
      </w:r>
      <w:r w:rsidR="006D43B1">
        <w:rPr>
          <w:rFonts w:asciiTheme="majorHAnsi" w:hAnsiTheme="majorHAnsi"/>
          <w:sz w:val="24"/>
          <w:szCs w:val="24"/>
        </w:rPr>
        <w:t>V</w:t>
      </w:r>
      <w:r w:rsidRPr="00387A30">
        <w:rPr>
          <w:rFonts w:asciiTheme="majorHAnsi" w:hAnsiTheme="majorHAnsi"/>
          <w:sz w:val="24"/>
          <w:szCs w:val="24"/>
        </w:rPr>
        <w:t>alues.  These key elements are the backbone of our strategic p</w:t>
      </w:r>
      <w:r w:rsidR="006D43B1">
        <w:rPr>
          <w:rFonts w:asciiTheme="majorHAnsi" w:hAnsiTheme="majorHAnsi"/>
          <w:sz w:val="24"/>
          <w:szCs w:val="24"/>
        </w:rPr>
        <w:t>l</w:t>
      </w:r>
      <w:r w:rsidRPr="00387A30">
        <w:rPr>
          <w:rFonts w:asciiTheme="majorHAnsi" w:hAnsiTheme="majorHAnsi"/>
          <w:sz w:val="24"/>
          <w:szCs w:val="24"/>
        </w:rPr>
        <w:t>anning process, which evolved from a consensus of a cross</w:t>
      </w:r>
      <w:r w:rsidR="006D43B1">
        <w:rPr>
          <w:rFonts w:asciiTheme="majorHAnsi" w:hAnsiTheme="majorHAnsi"/>
          <w:sz w:val="24"/>
          <w:szCs w:val="24"/>
        </w:rPr>
        <w:t>-</w:t>
      </w:r>
      <w:r w:rsidRPr="00387A30">
        <w:rPr>
          <w:rFonts w:asciiTheme="majorHAnsi" w:hAnsiTheme="majorHAnsi"/>
          <w:sz w:val="24"/>
          <w:szCs w:val="24"/>
        </w:rPr>
        <w:t>section of individuals drawn from within the organization as well as our external partners and community.</w:t>
      </w:r>
    </w:p>
    <w:p w:rsidR="00387A30" w:rsidRDefault="00387A30" w:rsidP="00387A30">
      <w:pPr>
        <w:spacing w:after="0" w:line="240" w:lineRule="auto"/>
        <w:jc w:val="both"/>
        <w:rPr>
          <w:rFonts w:asciiTheme="majorHAnsi" w:hAnsiTheme="majorHAnsi"/>
          <w:sz w:val="24"/>
          <w:szCs w:val="24"/>
        </w:rPr>
      </w:pPr>
    </w:p>
    <w:p w:rsidR="00387A30" w:rsidRPr="00387A30" w:rsidRDefault="00387A30" w:rsidP="00387A30">
      <w:pPr>
        <w:spacing w:after="0" w:line="240" w:lineRule="auto"/>
        <w:jc w:val="both"/>
        <w:rPr>
          <w:rFonts w:asciiTheme="majorHAnsi" w:hAnsiTheme="majorHAnsi"/>
          <w:sz w:val="24"/>
          <w:szCs w:val="24"/>
        </w:rPr>
      </w:pPr>
      <w:r w:rsidRPr="00387A30">
        <w:rPr>
          <w:rFonts w:asciiTheme="majorHAnsi" w:hAnsiTheme="majorHAnsi"/>
          <w:sz w:val="24"/>
          <w:szCs w:val="24"/>
        </w:rPr>
        <w:t xml:space="preserve">“The new plan was developed with input from more than </w:t>
      </w:r>
      <w:r w:rsidR="00A31F26">
        <w:rPr>
          <w:rFonts w:asciiTheme="majorHAnsi" w:hAnsiTheme="majorHAnsi"/>
          <w:sz w:val="24"/>
          <w:szCs w:val="24"/>
        </w:rPr>
        <w:t>150</w:t>
      </w:r>
      <w:r w:rsidRPr="00387A30">
        <w:rPr>
          <w:rFonts w:asciiTheme="majorHAnsi" w:hAnsiTheme="majorHAnsi"/>
          <w:sz w:val="24"/>
          <w:szCs w:val="24"/>
        </w:rPr>
        <w:t xml:space="preserve"> patients, volunteers, staff, physicians, community members, business leaders, municipal leaders, and health care partners.  Their feedback has been instr</w:t>
      </w:r>
      <w:r w:rsidR="006D43B1">
        <w:rPr>
          <w:rFonts w:asciiTheme="majorHAnsi" w:hAnsiTheme="majorHAnsi"/>
          <w:sz w:val="24"/>
          <w:szCs w:val="24"/>
        </w:rPr>
        <w:t>umental in creating the Plan.” s</w:t>
      </w:r>
      <w:r w:rsidRPr="00387A30">
        <w:rPr>
          <w:rFonts w:asciiTheme="majorHAnsi" w:hAnsiTheme="majorHAnsi"/>
          <w:sz w:val="24"/>
          <w:szCs w:val="24"/>
        </w:rPr>
        <w:t>aid Stepanuik.  “We thank them for their input and valuable advice”</w:t>
      </w:r>
      <w:r w:rsidR="00A31F26">
        <w:rPr>
          <w:rFonts w:asciiTheme="majorHAnsi" w:hAnsiTheme="majorHAnsi"/>
          <w:sz w:val="24"/>
          <w:szCs w:val="24"/>
        </w:rPr>
        <w:t>.</w:t>
      </w:r>
    </w:p>
    <w:p w:rsidR="00387A30" w:rsidRPr="00387A30" w:rsidRDefault="00387A30" w:rsidP="00387A30">
      <w:pPr>
        <w:spacing w:after="0" w:line="240" w:lineRule="auto"/>
        <w:jc w:val="both"/>
        <w:rPr>
          <w:rFonts w:asciiTheme="majorHAnsi" w:hAnsiTheme="majorHAnsi"/>
          <w:sz w:val="24"/>
          <w:szCs w:val="24"/>
        </w:rPr>
      </w:pPr>
    </w:p>
    <w:p w:rsidR="00387A30" w:rsidRPr="00387A30" w:rsidRDefault="00387A30" w:rsidP="00387A30">
      <w:pPr>
        <w:spacing w:after="0" w:line="240" w:lineRule="auto"/>
        <w:jc w:val="both"/>
        <w:rPr>
          <w:rFonts w:asciiTheme="majorHAnsi" w:hAnsiTheme="majorHAnsi"/>
          <w:sz w:val="24"/>
          <w:szCs w:val="24"/>
        </w:rPr>
      </w:pPr>
      <w:r w:rsidRPr="00387A30">
        <w:rPr>
          <w:rFonts w:asciiTheme="majorHAnsi" w:hAnsiTheme="majorHAnsi"/>
          <w:sz w:val="24"/>
          <w:szCs w:val="24"/>
        </w:rPr>
        <w:t xml:space="preserve">The new Plan focuses on five key directions for the next five years: </w:t>
      </w:r>
    </w:p>
    <w:p w:rsidR="00387A30" w:rsidRPr="00387A30" w:rsidRDefault="00387A30" w:rsidP="00387A30">
      <w:pPr>
        <w:pStyle w:val="ListParagraph"/>
        <w:numPr>
          <w:ilvl w:val="0"/>
          <w:numId w:val="1"/>
        </w:numPr>
        <w:spacing w:after="0" w:line="240" w:lineRule="auto"/>
        <w:jc w:val="both"/>
        <w:rPr>
          <w:rFonts w:asciiTheme="majorHAnsi" w:hAnsiTheme="majorHAnsi"/>
          <w:sz w:val="24"/>
          <w:szCs w:val="24"/>
        </w:rPr>
      </w:pPr>
      <w:r w:rsidRPr="006B1C32">
        <w:rPr>
          <w:rFonts w:asciiTheme="majorHAnsi" w:hAnsiTheme="majorHAnsi"/>
          <w:b/>
          <w:sz w:val="24"/>
          <w:szCs w:val="24"/>
        </w:rPr>
        <w:t>Quality Care</w:t>
      </w:r>
      <w:r w:rsidRPr="00387A30">
        <w:rPr>
          <w:rFonts w:asciiTheme="majorHAnsi" w:hAnsiTheme="majorHAnsi"/>
          <w:sz w:val="24"/>
          <w:szCs w:val="24"/>
        </w:rPr>
        <w:t xml:space="preserve"> </w:t>
      </w:r>
      <w:r>
        <w:rPr>
          <w:rFonts w:asciiTheme="majorHAnsi" w:hAnsiTheme="majorHAnsi"/>
          <w:sz w:val="24"/>
          <w:szCs w:val="24"/>
        </w:rPr>
        <w:t>(Unparalleled focus on quality)</w:t>
      </w:r>
    </w:p>
    <w:p w:rsidR="00387A30" w:rsidRPr="00387A30" w:rsidRDefault="00387A30" w:rsidP="00387A30">
      <w:pPr>
        <w:pStyle w:val="ListParagraph"/>
        <w:numPr>
          <w:ilvl w:val="0"/>
          <w:numId w:val="1"/>
        </w:numPr>
        <w:spacing w:after="0" w:line="240" w:lineRule="auto"/>
        <w:jc w:val="both"/>
        <w:rPr>
          <w:rFonts w:asciiTheme="majorHAnsi" w:hAnsiTheme="majorHAnsi"/>
          <w:sz w:val="24"/>
          <w:szCs w:val="24"/>
        </w:rPr>
      </w:pPr>
      <w:r w:rsidRPr="006B1C32">
        <w:rPr>
          <w:rFonts w:asciiTheme="majorHAnsi" w:hAnsiTheme="majorHAnsi"/>
          <w:b/>
          <w:sz w:val="24"/>
          <w:szCs w:val="24"/>
        </w:rPr>
        <w:t>People</w:t>
      </w:r>
      <w:r w:rsidRPr="00387A30">
        <w:rPr>
          <w:rFonts w:asciiTheme="majorHAnsi" w:hAnsiTheme="majorHAnsi"/>
          <w:sz w:val="24"/>
          <w:szCs w:val="24"/>
        </w:rPr>
        <w:t xml:space="preserve"> (Attract, retain and support the best) </w:t>
      </w:r>
    </w:p>
    <w:p w:rsidR="00387A30" w:rsidRPr="006B1C32" w:rsidRDefault="00387A30" w:rsidP="00387A30">
      <w:pPr>
        <w:pStyle w:val="ListParagraph"/>
        <w:numPr>
          <w:ilvl w:val="0"/>
          <w:numId w:val="1"/>
        </w:numPr>
        <w:spacing w:after="0" w:line="240" w:lineRule="auto"/>
        <w:jc w:val="both"/>
        <w:rPr>
          <w:rFonts w:asciiTheme="majorHAnsi" w:hAnsiTheme="majorHAnsi"/>
          <w:b/>
          <w:sz w:val="24"/>
          <w:szCs w:val="24"/>
        </w:rPr>
      </w:pPr>
      <w:r w:rsidRPr="006B1C32">
        <w:rPr>
          <w:rFonts w:asciiTheme="majorHAnsi" w:hAnsiTheme="majorHAnsi"/>
          <w:b/>
          <w:sz w:val="24"/>
          <w:szCs w:val="24"/>
        </w:rPr>
        <w:t>Innovation</w:t>
      </w:r>
      <w:r w:rsidR="006B1C32">
        <w:rPr>
          <w:rFonts w:asciiTheme="majorHAnsi" w:hAnsiTheme="majorHAnsi"/>
          <w:b/>
          <w:sz w:val="24"/>
          <w:szCs w:val="24"/>
        </w:rPr>
        <w:t xml:space="preserve"> </w:t>
      </w:r>
      <w:r w:rsidR="006B1C32" w:rsidRPr="006B1C32">
        <w:rPr>
          <w:rFonts w:asciiTheme="majorHAnsi" w:hAnsiTheme="majorHAnsi"/>
          <w:sz w:val="24"/>
          <w:szCs w:val="24"/>
        </w:rPr>
        <w:t>(Challenge the status quo)</w:t>
      </w:r>
    </w:p>
    <w:p w:rsidR="00387A30" w:rsidRPr="00387A30" w:rsidRDefault="00387A30" w:rsidP="00387A30">
      <w:pPr>
        <w:pStyle w:val="ListParagraph"/>
        <w:numPr>
          <w:ilvl w:val="0"/>
          <w:numId w:val="1"/>
        </w:numPr>
        <w:spacing w:after="0" w:line="240" w:lineRule="auto"/>
        <w:jc w:val="both"/>
        <w:rPr>
          <w:rFonts w:asciiTheme="majorHAnsi" w:hAnsiTheme="majorHAnsi"/>
          <w:sz w:val="24"/>
          <w:szCs w:val="24"/>
        </w:rPr>
      </w:pPr>
      <w:r w:rsidRPr="006B1C32">
        <w:rPr>
          <w:rFonts w:asciiTheme="majorHAnsi" w:hAnsiTheme="majorHAnsi"/>
          <w:b/>
          <w:sz w:val="24"/>
          <w:szCs w:val="24"/>
        </w:rPr>
        <w:t>Resources</w:t>
      </w:r>
      <w:r w:rsidRPr="00387A30">
        <w:rPr>
          <w:rFonts w:asciiTheme="majorHAnsi" w:hAnsiTheme="majorHAnsi"/>
          <w:sz w:val="24"/>
          <w:szCs w:val="24"/>
        </w:rPr>
        <w:t xml:space="preserve"> (Utilize resources in an e</w:t>
      </w:r>
      <w:r>
        <w:rPr>
          <w:rFonts w:asciiTheme="majorHAnsi" w:hAnsiTheme="majorHAnsi"/>
          <w:sz w:val="24"/>
          <w:szCs w:val="24"/>
        </w:rPr>
        <w:t>ffective and efficient manner)</w:t>
      </w:r>
    </w:p>
    <w:p w:rsidR="00387A30" w:rsidRDefault="00387A30" w:rsidP="00387A30">
      <w:pPr>
        <w:pStyle w:val="ListParagraph"/>
        <w:numPr>
          <w:ilvl w:val="0"/>
          <w:numId w:val="1"/>
        </w:numPr>
        <w:spacing w:after="0" w:line="240" w:lineRule="auto"/>
        <w:jc w:val="both"/>
        <w:rPr>
          <w:rFonts w:asciiTheme="majorHAnsi" w:hAnsiTheme="majorHAnsi"/>
          <w:sz w:val="24"/>
          <w:szCs w:val="24"/>
        </w:rPr>
      </w:pPr>
      <w:r w:rsidRPr="006B1C32">
        <w:rPr>
          <w:rFonts w:asciiTheme="majorHAnsi" w:hAnsiTheme="majorHAnsi"/>
          <w:b/>
          <w:sz w:val="24"/>
          <w:szCs w:val="24"/>
        </w:rPr>
        <w:lastRenderedPageBreak/>
        <w:t>Relationships</w:t>
      </w:r>
      <w:r w:rsidRPr="00387A30">
        <w:rPr>
          <w:rFonts w:asciiTheme="majorHAnsi" w:hAnsiTheme="majorHAnsi"/>
          <w:sz w:val="24"/>
          <w:szCs w:val="24"/>
        </w:rPr>
        <w:t xml:space="preserve"> (Optimize and lever</w:t>
      </w:r>
      <w:r>
        <w:rPr>
          <w:rFonts w:asciiTheme="majorHAnsi" w:hAnsiTheme="majorHAnsi"/>
          <w:sz w:val="24"/>
          <w:szCs w:val="24"/>
        </w:rPr>
        <w:t xml:space="preserve">age Partnership Opportunities) </w:t>
      </w:r>
    </w:p>
    <w:p w:rsidR="00387A30" w:rsidRPr="00387A30" w:rsidRDefault="00387A30" w:rsidP="00387A30">
      <w:pPr>
        <w:pStyle w:val="ListParagraph"/>
        <w:spacing w:after="0" w:line="240" w:lineRule="auto"/>
        <w:jc w:val="both"/>
        <w:rPr>
          <w:rFonts w:asciiTheme="majorHAnsi" w:hAnsiTheme="majorHAnsi"/>
          <w:sz w:val="24"/>
          <w:szCs w:val="24"/>
        </w:rPr>
      </w:pPr>
      <w:r w:rsidRPr="00387A30">
        <w:rPr>
          <w:rFonts w:asciiTheme="majorHAnsi" w:hAnsiTheme="majorHAnsi"/>
          <w:sz w:val="24"/>
          <w:szCs w:val="24"/>
        </w:rPr>
        <w:t xml:space="preserve">  </w:t>
      </w:r>
    </w:p>
    <w:p w:rsidR="00387A30" w:rsidRPr="00387A30" w:rsidRDefault="00387A30" w:rsidP="00387A30">
      <w:pPr>
        <w:spacing w:after="0" w:line="240" w:lineRule="auto"/>
        <w:jc w:val="both"/>
        <w:rPr>
          <w:rFonts w:asciiTheme="majorHAnsi" w:hAnsiTheme="majorHAnsi"/>
          <w:sz w:val="24"/>
          <w:szCs w:val="24"/>
        </w:rPr>
      </w:pPr>
      <w:r w:rsidRPr="00387A30">
        <w:rPr>
          <w:rFonts w:asciiTheme="majorHAnsi" w:hAnsiTheme="majorHAnsi"/>
          <w:sz w:val="24"/>
          <w:szCs w:val="24"/>
        </w:rPr>
        <w:t xml:space="preserve">These five strategic directions provide the roadmap to achieving our </w:t>
      </w:r>
      <w:r w:rsidR="002C2AE2">
        <w:rPr>
          <w:rFonts w:asciiTheme="majorHAnsi" w:hAnsiTheme="majorHAnsi"/>
          <w:sz w:val="24"/>
          <w:szCs w:val="24"/>
        </w:rPr>
        <w:t>M</w:t>
      </w:r>
      <w:r w:rsidRPr="00387A30">
        <w:rPr>
          <w:rFonts w:asciiTheme="majorHAnsi" w:hAnsiTheme="majorHAnsi"/>
          <w:sz w:val="24"/>
          <w:szCs w:val="24"/>
        </w:rPr>
        <w:t>ission.  The success criteria identified for each pillar describes the outcomes we wish to achieve.</w:t>
      </w:r>
      <w:r w:rsidR="00445321">
        <w:rPr>
          <w:rFonts w:asciiTheme="majorHAnsi" w:hAnsiTheme="majorHAnsi"/>
          <w:sz w:val="24"/>
          <w:szCs w:val="24"/>
        </w:rPr>
        <w:t xml:space="preserve">  To view the new Strategic Plan, please go to </w:t>
      </w:r>
      <w:hyperlink r:id="rId10" w:history="1">
        <w:r w:rsidR="00445321" w:rsidRPr="00E45F29">
          <w:rPr>
            <w:rStyle w:val="Hyperlink"/>
            <w:rFonts w:asciiTheme="majorHAnsi" w:hAnsiTheme="majorHAnsi"/>
            <w:sz w:val="24"/>
            <w:szCs w:val="24"/>
          </w:rPr>
          <w:t>www.mhalliance.on.ca</w:t>
        </w:r>
      </w:hyperlink>
      <w:r w:rsidR="00445321">
        <w:rPr>
          <w:rFonts w:asciiTheme="majorHAnsi" w:hAnsiTheme="majorHAnsi"/>
          <w:sz w:val="24"/>
          <w:szCs w:val="24"/>
        </w:rPr>
        <w:t>.</w:t>
      </w:r>
      <w:r w:rsidR="00445321">
        <w:rPr>
          <w:rFonts w:asciiTheme="majorHAnsi" w:hAnsiTheme="majorHAnsi"/>
          <w:sz w:val="24"/>
          <w:szCs w:val="24"/>
        </w:rPr>
        <w:tab/>
      </w:r>
    </w:p>
    <w:p w:rsidR="00874C23" w:rsidRDefault="00874C23" w:rsidP="002C2AE2">
      <w:pPr>
        <w:spacing w:after="0"/>
        <w:rPr>
          <w:rFonts w:ascii="Palatino Linotype" w:hAnsi="Palatino Linotype"/>
          <w:sz w:val="22"/>
          <w:szCs w:val="22"/>
        </w:rPr>
      </w:pPr>
    </w:p>
    <w:p w:rsidR="00874C23" w:rsidRDefault="00874C23" w:rsidP="00874C23">
      <w:pPr>
        <w:pStyle w:val="NoSpacing"/>
        <w:jc w:val="both"/>
        <w:rPr>
          <w:rFonts w:asciiTheme="majorHAnsi" w:hAnsiTheme="majorHAnsi"/>
          <w:sz w:val="24"/>
          <w:szCs w:val="24"/>
        </w:rPr>
      </w:pPr>
      <w:r>
        <w:rPr>
          <w:rFonts w:asciiTheme="majorHAnsi" w:hAnsiTheme="majorHAnsi"/>
          <w:sz w:val="24"/>
          <w:szCs w:val="24"/>
        </w:rPr>
        <w:t>About MHA:</w:t>
      </w:r>
    </w:p>
    <w:p w:rsidR="00874C23" w:rsidRDefault="00874C23" w:rsidP="00874C23">
      <w:pPr>
        <w:pStyle w:val="Default"/>
        <w:jc w:val="both"/>
        <w:rPr>
          <w:rFonts w:asciiTheme="majorHAnsi" w:hAnsiTheme="majorHAnsi" w:cs="Times New Roman"/>
        </w:rPr>
      </w:pPr>
      <w:r>
        <w:rPr>
          <w:rFonts w:asciiTheme="majorHAnsi" w:hAnsiTheme="majorHAnsi" w:cs="Times New Roman"/>
        </w:rPr>
        <w:t xml:space="preserve">The Middlesex Hospital Alliance (MHA) is comprised of two fully-accredited partner sites: Four Counties Health Services and Strathroy Middlesex General Hospital. </w:t>
      </w:r>
    </w:p>
    <w:p w:rsidR="00874C23" w:rsidRDefault="00874C23" w:rsidP="00874C23">
      <w:pPr>
        <w:pStyle w:val="Default"/>
        <w:jc w:val="both"/>
        <w:rPr>
          <w:rFonts w:asciiTheme="majorHAnsi" w:hAnsiTheme="majorHAnsi" w:cs="Times New Roman"/>
        </w:rPr>
      </w:pPr>
    </w:p>
    <w:p w:rsidR="00874C23" w:rsidRDefault="00874C23" w:rsidP="00874C23">
      <w:pPr>
        <w:pStyle w:val="Default"/>
        <w:jc w:val="both"/>
        <w:rPr>
          <w:rFonts w:asciiTheme="majorHAnsi" w:hAnsiTheme="majorHAnsi" w:cs="Times New Roman"/>
        </w:rPr>
      </w:pPr>
      <w:r>
        <w:rPr>
          <w:rFonts w:asciiTheme="majorHAnsi" w:hAnsiTheme="majorHAnsi" w:cs="Times New Roman"/>
        </w:rPr>
        <w:t xml:space="preserve">A progressive, team-oriented and technologically adept organization of excellence, the MHA is creating a more integrated and seamless approach to treatment by embracing and seeking out partnerships, through collaboration and investing in people. This coordinated approach helps to ensure that a high level of service is provided while reducing costs and continually enhancing quality. </w:t>
      </w:r>
    </w:p>
    <w:p w:rsidR="00874C23" w:rsidRDefault="00874C23" w:rsidP="00874C23">
      <w:pPr>
        <w:pStyle w:val="Default"/>
        <w:jc w:val="both"/>
        <w:rPr>
          <w:rFonts w:asciiTheme="majorHAnsi" w:hAnsiTheme="majorHAnsi" w:cs="Times New Roman"/>
        </w:rPr>
      </w:pPr>
    </w:p>
    <w:p w:rsidR="00874C23" w:rsidRDefault="00874C23" w:rsidP="00874C23">
      <w:pPr>
        <w:pStyle w:val="Default"/>
        <w:jc w:val="both"/>
        <w:rPr>
          <w:rFonts w:asciiTheme="majorHAnsi" w:hAnsiTheme="majorHAnsi" w:cs="Times New Roman"/>
        </w:rPr>
      </w:pPr>
      <w:r>
        <w:rPr>
          <w:rFonts w:asciiTheme="majorHAnsi" w:hAnsiTheme="majorHAnsi" w:cs="Times New Roman"/>
        </w:rPr>
        <w:t xml:space="preserve">Providing core acute primary and secondary hospital care, the MHA has also been recognized for establishing two notable Centres of Achievement (Orthopaedics and Diabetes Education Centre) that generate local and regional referrals. </w:t>
      </w:r>
    </w:p>
    <w:p w:rsidR="00874C23" w:rsidRPr="0089382C" w:rsidRDefault="00874C23" w:rsidP="00B25425">
      <w:pPr>
        <w:rPr>
          <w:rFonts w:ascii="Palatino Linotype" w:hAnsi="Palatino Linotype"/>
          <w:sz w:val="22"/>
          <w:szCs w:val="22"/>
        </w:rPr>
      </w:pPr>
    </w:p>
    <w:p w:rsidR="00B63CEA" w:rsidRPr="0089382C" w:rsidRDefault="00B4009A" w:rsidP="0089382C">
      <w:pPr>
        <w:jc w:val="center"/>
        <w:rPr>
          <w:rFonts w:ascii="Palatino Linotype" w:hAnsi="Palatino Linotype"/>
          <w:sz w:val="22"/>
          <w:szCs w:val="22"/>
        </w:rPr>
      </w:pPr>
      <w:r w:rsidRPr="0089382C">
        <w:rPr>
          <w:rFonts w:ascii="Palatino Linotype" w:hAnsi="Palatino Linotype"/>
          <w:sz w:val="22"/>
          <w:szCs w:val="22"/>
        </w:rPr>
        <w:t xml:space="preserve">- 30 - </w:t>
      </w:r>
    </w:p>
    <w:sectPr w:rsidR="00B63CEA" w:rsidRPr="0089382C" w:rsidSect="00B63CEA">
      <w:headerReference w:type="default" r:id="rId11"/>
      <w:footerReference w:type="default" r:id="rId12"/>
      <w:pgSz w:w="12240" w:h="15840"/>
      <w:pgMar w:top="2880" w:right="1440" w:bottom="630" w:left="1440" w:header="720" w:footer="3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902" w:rsidRDefault="00291902">
      <w:r>
        <w:separator/>
      </w:r>
    </w:p>
  </w:endnote>
  <w:endnote w:type="continuationSeparator" w:id="0">
    <w:p w:rsidR="00291902" w:rsidRDefault="002919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Pro Light It">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902" w:rsidRPr="00BB3085" w:rsidRDefault="00291902" w:rsidP="00B63CEA">
    <w:pPr>
      <w:spacing w:after="0" w:line="200" w:lineRule="exact"/>
      <w:jc w:val="right"/>
      <w:rPr>
        <w:rFonts w:ascii="Myriad Pro Light It" w:hAnsi="Myriad Pro Light It"/>
        <w:color w:val="E69658"/>
        <w:sz w:val="18"/>
      </w:rPr>
    </w:pPr>
  </w:p>
  <w:p w:rsidR="00291902" w:rsidRPr="00F07A53" w:rsidRDefault="00291902" w:rsidP="00B63CEA">
    <w:pPr>
      <w:pStyle w:val="Footer"/>
    </w:pPr>
    <w:r>
      <w:rPr>
        <w:noProof/>
      </w:rPr>
      <w:drawing>
        <wp:anchor distT="0" distB="0" distL="114300" distR="114300" simplePos="0" relativeHeight="251658752" behindDoc="1" locked="0" layoutInCell="1" allowOverlap="1">
          <wp:simplePos x="0" y="0"/>
          <wp:positionH relativeFrom="page">
            <wp:posOffset>0</wp:posOffset>
          </wp:positionH>
          <wp:positionV relativeFrom="page">
            <wp:posOffset>9601200</wp:posOffset>
          </wp:positionV>
          <wp:extent cx="7772400" cy="446405"/>
          <wp:effectExtent l="0" t="0" r="0" b="10795"/>
          <wp:wrapNone/>
          <wp:docPr id="5" name="Picture 5" desc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772400" cy="44640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902" w:rsidRDefault="00291902">
      <w:r>
        <w:separator/>
      </w:r>
    </w:p>
  </w:footnote>
  <w:footnote w:type="continuationSeparator" w:id="0">
    <w:p w:rsidR="00291902" w:rsidRDefault="002919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902" w:rsidRDefault="00F735D0">
    <w:pPr>
      <w:pStyle w:val="Header"/>
    </w:pPr>
    <w:r>
      <w:rPr>
        <w:noProof/>
      </w:rPr>
      <w:pict>
        <v:shapetype id="_x0000_t202" coordsize="21600,21600" o:spt="202" path="m,l,21600r21600,l21600,xe">
          <v:stroke joinstyle="miter"/>
          <v:path gradientshapeok="t" o:connecttype="rect"/>
        </v:shapetype>
        <v:shape id="Text Box 2" o:spid="_x0000_s4097" type="#_x0000_t202" style="position:absolute;left:0;text-align:left;margin-left:211.05pt;margin-top:.2pt;width:4in;height:45pt;z-index:2516567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" filled="f" stroked="f">
          <v:textbox inset="0,0,0,0">
            <w:txbxContent>
              <w:p w:rsidR="00291902" w:rsidRPr="00976366" w:rsidRDefault="00291902" w:rsidP="00B63CEA">
                <w:pPr>
                  <w:jc w:val="center"/>
                  <w:rPr>
                    <w:i/>
                    <w:color w:val="FFFFFF"/>
                    <w:sz w:val="24"/>
                  </w:rPr>
                </w:pPr>
              </w:p>
            </w:txbxContent>
          </v:textbox>
        </v:shape>
      </w:pict>
    </w:r>
    <w:r w:rsidR="00291902">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635760"/>
          <wp:effectExtent l="0" t="0" r="0" b="0"/>
          <wp:wrapNone/>
          <wp:docPr id="3" name="Picture 3" descr="MHA-letterhead-SMGH-F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letterhead-SMGH-FCH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772400" cy="163576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D3A83"/>
    <w:multiLevelType w:val="hybridMultilevel"/>
    <w:tmpl w:val="0016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CC6843"/>
    <w:rsid w:val="0006210E"/>
    <w:rsid w:val="001B3F4B"/>
    <w:rsid w:val="00291902"/>
    <w:rsid w:val="002C2AE2"/>
    <w:rsid w:val="002C30DD"/>
    <w:rsid w:val="00366888"/>
    <w:rsid w:val="00387A30"/>
    <w:rsid w:val="00445321"/>
    <w:rsid w:val="004509D4"/>
    <w:rsid w:val="004B51DF"/>
    <w:rsid w:val="005F47AE"/>
    <w:rsid w:val="00620D0A"/>
    <w:rsid w:val="0068751A"/>
    <w:rsid w:val="006B1C32"/>
    <w:rsid w:val="006D3CA0"/>
    <w:rsid w:val="006D43B1"/>
    <w:rsid w:val="007D2747"/>
    <w:rsid w:val="007D2B2C"/>
    <w:rsid w:val="007F760B"/>
    <w:rsid w:val="00825C75"/>
    <w:rsid w:val="00874C23"/>
    <w:rsid w:val="0089382C"/>
    <w:rsid w:val="009261B9"/>
    <w:rsid w:val="00955F14"/>
    <w:rsid w:val="00A31F26"/>
    <w:rsid w:val="00AF62B5"/>
    <w:rsid w:val="00B0580B"/>
    <w:rsid w:val="00B25425"/>
    <w:rsid w:val="00B271B3"/>
    <w:rsid w:val="00B4009A"/>
    <w:rsid w:val="00B442BD"/>
    <w:rsid w:val="00B63CEA"/>
    <w:rsid w:val="00B83E5C"/>
    <w:rsid w:val="00BC5552"/>
    <w:rsid w:val="00CA23F4"/>
    <w:rsid w:val="00CC231E"/>
    <w:rsid w:val="00CC44AA"/>
    <w:rsid w:val="00CC6843"/>
    <w:rsid w:val="00D439F4"/>
    <w:rsid w:val="00D76B16"/>
    <w:rsid w:val="00DD1D0E"/>
    <w:rsid w:val="00DF467E"/>
    <w:rsid w:val="00EB2ADA"/>
    <w:rsid w:val="00F30B82"/>
    <w:rsid w:val="00F64186"/>
    <w:rsid w:val="00F735D0"/>
    <w:rsid w:val="00F8223D"/>
    <w:rsid w:val="00FB5F09"/>
    <w:rsid w:val="00FF1A64"/>
    <w:rsid w:val="00FF632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874C23"/>
    <w:rPr>
      <w:rFonts w:ascii="Calibri" w:eastAsia="Calibri" w:hAnsi="Calibri"/>
      <w:sz w:val="22"/>
      <w:szCs w:val="22"/>
    </w:rPr>
  </w:style>
  <w:style w:type="paragraph" w:customStyle="1" w:styleId="Default">
    <w:name w:val="Default"/>
    <w:rsid w:val="00874C23"/>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387A30"/>
    <w:pPr>
      <w:ind w:left="720"/>
      <w:contextualSpacing/>
    </w:pPr>
  </w:style>
  <w:style w:type="character" w:styleId="FollowedHyperlink">
    <w:name w:val="FollowedHyperlink"/>
    <w:basedOn w:val="DefaultParagraphFont"/>
    <w:rsid w:val="00387A3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www.mhalliance.on.ca" TargetMode="External"/><Relationship Id="rId4" Type="http://schemas.openxmlformats.org/officeDocument/2006/relationships/image" Target="media/image1.jpeg"/><Relationship Id="rId9" Type="http://schemas.openxmlformats.org/officeDocument/2006/relationships/hyperlink" Target="http://www.mhalliance.on.c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101CD-C1C7-4743-8377-72D9ED4FE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Headline would</vt:lpstr>
    </vt:vector>
  </TitlesOfParts>
  <Company>Gillette+Associates</Company>
  <LinksUpToDate>false</LinksUpToDate>
  <CharactersWithSpaces>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would</dc:title>
  <dc:creator>Alexandra Kane</dc:creator>
  <cp:lastModifiedBy>smswanc</cp:lastModifiedBy>
  <cp:revision>3</cp:revision>
  <cp:lastPrinted>2006-09-19T17:49:00Z</cp:lastPrinted>
  <dcterms:created xsi:type="dcterms:W3CDTF">2015-11-25T15:39:00Z</dcterms:created>
  <dcterms:modified xsi:type="dcterms:W3CDTF">2015-12-01T16:46:00Z</dcterms:modified>
</cp:coreProperties>
</file>