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FB4BF0" w:rsidP="003C3FEB">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7066D6" w:rsidRPr="000714A5" w:rsidRDefault="007066D6" w:rsidP="003C3FEB">
                  <w:pPr>
                    <w:pStyle w:val="Formoreinfo"/>
                  </w:pPr>
                  <w:r w:rsidRPr="000714A5">
                    <w:t xml:space="preserve">For more information </w:t>
                  </w:r>
                  <w:r w:rsidRPr="000714A5">
                    <w:br/>
                    <w:t>contact:</w:t>
                  </w:r>
                </w:p>
                <w:p w:rsidR="007066D6" w:rsidRDefault="007066D6" w:rsidP="00DD1D0E">
                  <w:pPr>
                    <w:pStyle w:val="Text11"/>
                  </w:pPr>
                  <w:r>
                    <w:rPr>
                      <w:b/>
                    </w:rPr>
                    <w:t>Todd Stepanuik</w:t>
                  </w:r>
                  <w:r>
                    <w:br/>
                    <w:t>President &amp; CEO</w:t>
                  </w:r>
                  <w:r>
                    <w:br/>
                    <w:t>519 245-5295, #5592</w:t>
                  </w:r>
                </w:p>
                <w:p w:rsidR="007066D6" w:rsidRDefault="007066D6" w:rsidP="00CC231E">
                  <w:pPr>
                    <w:pStyle w:val="Text11"/>
                    <w:spacing w:after="0" w:line="240" w:lineRule="auto"/>
                  </w:pPr>
                  <w:proofErr w:type="gramStart"/>
                  <w:r>
                    <w:t>or</w:t>
                  </w:r>
                  <w:proofErr w:type="gramEnd"/>
                  <w:r>
                    <w:t xml:space="preserve"> visit our website:</w:t>
                  </w:r>
                </w:p>
                <w:p w:rsidR="007066D6" w:rsidRDefault="00FB4BF0" w:rsidP="00CC231E">
                  <w:pPr>
                    <w:pStyle w:val="Text11"/>
                  </w:pPr>
                  <w:hyperlink r:id="rId8" w:history="1">
                    <w:r w:rsidR="007066D6" w:rsidRPr="006F3C0D">
                      <w:rPr>
                        <w:rStyle w:val="Hyperlink"/>
                      </w:rPr>
                      <w:t>www.mhalliance.on.ca</w:t>
                    </w:r>
                  </w:hyperlink>
                </w:p>
                <w:p w:rsidR="007066D6" w:rsidRPr="000714A5" w:rsidRDefault="007066D6" w:rsidP="00DD1D0E">
                  <w:pPr>
                    <w:pStyle w:val="Text11"/>
                  </w:pPr>
                </w:p>
              </w:txbxContent>
            </v:textbox>
          </v:shape>
        </w:pict>
      </w:r>
      <w:r w:rsidR="001227F2">
        <w:rPr>
          <w:b/>
          <w:noProof/>
          <w:sz w:val="24"/>
          <w:szCs w:val="24"/>
        </w:rPr>
        <w:t>August 19, 2013</w:t>
      </w:r>
    </w:p>
    <w:p w:rsidR="00B63CEA" w:rsidRPr="000714A5" w:rsidRDefault="00B63CEA" w:rsidP="003C3FEB">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3C3FEB">
      <w:pPr>
        <w:pStyle w:val="forImmediateRelease"/>
      </w:pPr>
      <w:r w:rsidRPr="000714A5">
        <w:t>For Immediate Release</w:t>
      </w:r>
    </w:p>
    <w:p w:rsidR="003C3FEB" w:rsidRDefault="003C3FEB" w:rsidP="00DD1D0E">
      <w:pPr>
        <w:spacing w:line="400" w:lineRule="exact"/>
        <w:rPr>
          <w:b/>
          <w:i/>
          <w:sz w:val="40"/>
          <w:szCs w:val="40"/>
        </w:rPr>
      </w:pPr>
    </w:p>
    <w:p w:rsidR="00DD1D0E" w:rsidRPr="00DD1D0E" w:rsidRDefault="003C3FEB" w:rsidP="00DD1D0E">
      <w:pPr>
        <w:spacing w:line="400" w:lineRule="exact"/>
        <w:rPr>
          <w:b/>
          <w:i/>
          <w:sz w:val="40"/>
          <w:szCs w:val="40"/>
        </w:rPr>
      </w:pPr>
      <w:r>
        <w:rPr>
          <w:b/>
          <w:i/>
          <w:sz w:val="40"/>
          <w:szCs w:val="40"/>
        </w:rPr>
        <w:t>MHA RECEIVES HIRF FUNDING</w:t>
      </w:r>
    </w:p>
    <w:p w:rsidR="003C3FEB" w:rsidRPr="00203E2E" w:rsidRDefault="00DD1D0E" w:rsidP="00CD50E6">
      <w:pPr>
        <w:pStyle w:val="NoSpacing"/>
        <w:jc w:val="both"/>
        <w:rPr>
          <w:rFonts w:asciiTheme="majorHAnsi" w:hAnsiTheme="majorHAnsi"/>
          <w:sz w:val="24"/>
          <w:szCs w:val="24"/>
        </w:rPr>
      </w:pPr>
      <w:r w:rsidRPr="00203E2E">
        <w:rPr>
          <w:rFonts w:asciiTheme="majorHAnsi" w:hAnsiTheme="majorHAnsi"/>
          <w:b/>
          <w:sz w:val="24"/>
          <w:szCs w:val="24"/>
        </w:rPr>
        <w:t xml:space="preserve">(Strathroy, ON) </w:t>
      </w:r>
      <w:r w:rsidR="00B25425" w:rsidRPr="00203E2E">
        <w:rPr>
          <w:rFonts w:asciiTheme="majorHAnsi" w:hAnsiTheme="majorHAnsi"/>
          <w:b/>
          <w:sz w:val="24"/>
          <w:szCs w:val="24"/>
        </w:rPr>
        <w:t>–</w:t>
      </w:r>
      <w:r w:rsidRPr="00203E2E">
        <w:rPr>
          <w:rFonts w:asciiTheme="majorHAnsi" w:hAnsiTheme="majorHAnsi"/>
          <w:b/>
          <w:sz w:val="24"/>
          <w:szCs w:val="24"/>
        </w:rPr>
        <w:t xml:space="preserve"> </w:t>
      </w:r>
      <w:r w:rsidR="00725AF3" w:rsidRPr="00203E2E">
        <w:rPr>
          <w:rFonts w:asciiTheme="majorHAnsi" w:hAnsiTheme="majorHAnsi"/>
          <w:sz w:val="24"/>
          <w:szCs w:val="24"/>
        </w:rPr>
        <w:t>More than $</w:t>
      </w:r>
      <w:r w:rsidR="00CD7601">
        <w:rPr>
          <w:rFonts w:asciiTheme="majorHAnsi" w:hAnsiTheme="majorHAnsi"/>
          <w:sz w:val="24"/>
          <w:szCs w:val="24"/>
        </w:rPr>
        <w:t>1.28M</w:t>
      </w:r>
      <w:r w:rsidR="00725AF3" w:rsidRPr="00203E2E">
        <w:rPr>
          <w:rFonts w:asciiTheme="majorHAnsi" w:hAnsiTheme="majorHAnsi"/>
          <w:sz w:val="24"/>
          <w:szCs w:val="24"/>
        </w:rPr>
        <w:t xml:space="preserve"> will be spent </w:t>
      </w:r>
      <w:r w:rsidR="007428F4" w:rsidRPr="00203E2E">
        <w:rPr>
          <w:rFonts w:asciiTheme="majorHAnsi" w:hAnsiTheme="majorHAnsi"/>
          <w:sz w:val="24"/>
          <w:szCs w:val="24"/>
        </w:rPr>
        <w:t xml:space="preserve">over </w:t>
      </w:r>
      <w:r w:rsidR="00CD7601">
        <w:rPr>
          <w:rFonts w:asciiTheme="majorHAnsi" w:hAnsiTheme="majorHAnsi"/>
          <w:sz w:val="24"/>
          <w:szCs w:val="24"/>
        </w:rPr>
        <w:t>for fiscal year 2016-17</w:t>
      </w:r>
      <w:r w:rsidR="007428F4" w:rsidRPr="00203E2E">
        <w:rPr>
          <w:rFonts w:asciiTheme="majorHAnsi" w:hAnsiTheme="majorHAnsi"/>
          <w:sz w:val="24"/>
          <w:szCs w:val="24"/>
        </w:rPr>
        <w:t xml:space="preserve"> </w:t>
      </w:r>
      <w:r w:rsidR="00725AF3" w:rsidRPr="00203E2E">
        <w:rPr>
          <w:rFonts w:asciiTheme="majorHAnsi" w:hAnsiTheme="majorHAnsi"/>
          <w:sz w:val="24"/>
          <w:szCs w:val="24"/>
        </w:rPr>
        <w:t xml:space="preserve">at the Middlesex Hospital Alliance (MHA).  </w:t>
      </w:r>
      <w:r w:rsidR="003C3FEB" w:rsidRPr="00203E2E">
        <w:rPr>
          <w:rFonts w:asciiTheme="majorHAnsi" w:hAnsiTheme="majorHAnsi"/>
          <w:sz w:val="24"/>
          <w:szCs w:val="24"/>
        </w:rPr>
        <w:t>The Middlesex Hospital Alliance (MHA) has received one time funding i</w:t>
      </w:r>
      <w:r w:rsidR="007428F4" w:rsidRPr="00203E2E">
        <w:rPr>
          <w:rFonts w:asciiTheme="majorHAnsi" w:hAnsiTheme="majorHAnsi"/>
          <w:sz w:val="24"/>
          <w:szCs w:val="24"/>
        </w:rPr>
        <w:t>n the amounts of $</w:t>
      </w:r>
      <w:r w:rsidR="00CD7601">
        <w:rPr>
          <w:rFonts w:asciiTheme="majorHAnsi" w:hAnsiTheme="majorHAnsi"/>
          <w:sz w:val="24"/>
          <w:szCs w:val="24"/>
        </w:rPr>
        <w:t>179,298</w:t>
      </w:r>
      <w:r w:rsidR="007428F4" w:rsidRPr="00203E2E">
        <w:rPr>
          <w:rFonts w:asciiTheme="majorHAnsi" w:hAnsiTheme="majorHAnsi"/>
          <w:sz w:val="24"/>
          <w:szCs w:val="24"/>
        </w:rPr>
        <w:t xml:space="preserve"> for</w:t>
      </w:r>
      <w:r w:rsidR="003C3FEB" w:rsidRPr="00203E2E">
        <w:rPr>
          <w:rFonts w:asciiTheme="majorHAnsi" w:hAnsiTheme="majorHAnsi"/>
          <w:sz w:val="24"/>
          <w:szCs w:val="24"/>
        </w:rPr>
        <w:t xml:space="preserve"> </w:t>
      </w:r>
      <w:r w:rsidR="009745E3" w:rsidRPr="00203E2E">
        <w:rPr>
          <w:rFonts w:asciiTheme="majorHAnsi" w:hAnsiTheme="majorHAnsi"/>
          <w:sz w:val="24"/>
          <w:szCs w:val="24"/>
        </w:rPr>
        <w:t xml:space="preserve">the </w:t>
      </w:r>
      <w:r w:rsidR="003C3FEB" w:rsidRPr="00203E2E">
        <w:rPr>
          <w:rFonts w:asciiTheme="majorHAnsi" w:hAnsiTheme="majorHAnsi"/>
          <w:sz w:val="24"/>
          <w:szCs w:val="24"/>
        </w:rPr>
        <w:t>Four</w:t>
      </w:r>
      <w:r w:rsidR="00CD50E6" w:rsidRPr="00203E2E">
        <w:rPr>
          <w:rFonts w:asciiTheme="majorHAnsi" w:hAnsiTheme="majorHAnsi"/>
          <w:sz w:val="24"/>
          <w:szCs w:val="24"/>
        </w:rPr>
        <w:t xml:space="preserve"> </w:t>
      </w:r>
      <w:r w:rsidR="003C3FEB" w:rsidRPr="00203E2E">
        <w:rPr>
          <w:rFonts w:asciiTheme="majorHAnsi" w:hAnsiTheme="majorHAnsi"/>
          <w:sz w:val="24"/>
          <w:szCs w:val="24"/>
        </w:rPr>
        <w:t xml:space="preserve">Counties </w:t>
      </w:r>
      <w:r w:rsidR="007428F4" w:rsidRPr="00203E2E">
        <w:rPr>
          <w:rFonts w:asciiTheme="majorHAnsi" w:hAnsiTheme="majorHAnsi"/>
          <w:sz w:val="24"/>
          <w:szCs w:val="24"/>
        </w:rPr>
        <w:t xml:space="preserve">Health Services </w:t>
      </w:r>
      <w:r w:rsidR="003C3FEB" w:rsidRPr="00203E2E">
        <w:rPr>
          <w:rFonts w:asciiTheme="majorHAnsi" w:hAnsiTheme="majorHAnsi"/>
          <w:sz w:val="24"/>
          <w:szCs w:val="24"/>
        </w:rPr>
        <w:t>site and $</w:t>
      </w:r>
      <w:r w:rsidR="00CD7601">
        <w:rPr>
          <w:rFonts w:asciiTheme="majorHAnsi" w:hAnsiTheme="majorHAnsi"/>
          <w:sz w:val="24"/>
          <w:szCs w:val="24"/>
        </w:rPr>
        <w:t>1,108,326</w:t>
      </w:r>
      <w:r w:rsidR="003C3FEB" w:rsidRPr="00203E2E">
        <w:rPr>
          <w:rFonts w:asciiTheme="majorHAnsi" w:hAnsiTheme="majorHAnsi"/>
          <w:sz w:val="24"/>
          <w:szCs w:val="24"/>
        </w:rPr>
        <w:t xml:space="preserve"> for the Strathroy </w:t>
      </w:r>
      <w:r w:rsidR="007428F4" w:rsidRPr="00203E2E">
        <w:rPr>
          <w:rFonts w:asciiTheme="majorHAnsi" w:hAnsiTheme="majorHAnsi"/>
          <w:sz w:val="24"/>
          <w:szCs w:val="24"/>
        </w:rPr>
        <w:t>Middlesex General Hospital site</w:t>
      </w:r>
      <w:r w:rsidR="003C3FEB" w:rsidRPr="00203E2E">
        <w:rPr>
          <w:rFonts w:asciiTheme="majorHAnsi" w:hAnsiTheme="majorHAnsi"/>
          <w:sz w:val="24"/>
          <w:szCs w:val="24"/>
        </w:rPr>
        <w:t xml:space="preserve"> as p</w:t>
      </w:r>
      <w:r w:rsidR="00511637" w:rsidRPr="00203E2E">
        <w:rPr>
          <w:rFonts w:asciiTheme="majorHAnsi" w:hAnsiTheme="majorHAnsi"/>
          <w:sz w:val="24"/>
          <w:szCs w:val="24"/>
        </w:rPr>
        <w:t>art of the Government’s Health</w:t>
      </w:r>
      <w:r w:rsidR="003C3FEB" w:rsidRPr="00203E2E">
        <w:rPr>
          <w:rFonts w:asciiTheme="majorHAnsi" w:hAnsiTheme="majorHAnsi"/>
          <w:sz w:val="24"/>
          <w:szCs w:val="24"/>
        </w:rPr>
        <w:t xml:space="preserve"> Infrastructure Renewal Fund (HIRF).  </w:t>
      </w:r>
    </w:p>
    <w:p w:rsidR="003C3FEB" w:rsidRPr="00203E2E" w:rsidRDefault="003C3FEB" w:rsidP="00CD50E6">
      <w:pPr>
        <w:pStyle w:val="NormalWeb"/>
        <w:jc w:val="both"/>
        <w:rPr>
          <w:rFonts w:asciiTheme="majorHAnsi" w:hAnsiTheme="majorHAnsi"/>
        </w:rPr>
      </w:pPr>
      <w:r w:rsidRPr="00203E2E">
        <w:rPr>
          <w:rFonts w:asciiTheme="majorHAnsi" w:hAnsiTheme="majorHAnsi"/>
        </w:rPr>
        <w:t>“HIRF grants are essential in maintaining the physical structures of our hospital sites and we are certainly grateful to the South West Local Health Integration Network for the ongoing investments in MHA,” stated T. Stepanuik</w:t>
      </w:r>
      <w:r w:rsidR="00CD50E6" w:rsidRPr="00203E2E">
        <w:rPr>
          <w:rFonts w:asciiTheme="majorHAnsi" w:hAnsiTheme="majorHAnsi"/>
        </w:rPr>
        <w:t xml:space="preserve">, </w:t>
      </w:r>
      <w:r w:rsidRPr="00203E2E">
        <w:rPr>
          <w:rFonts w:asciiTheme="majorHAnsi" w:hAnsiTheme="majorHAnsi"/>
        </w:rPr>
        <w:t xml:space="preserve">MHA President &amp; CEO.  Hospitals can use HIRF funds for projects that extend the useful life, or result in an improvement in the quality or functionality of a hospital facility, but that will not result in an increase in operating funding.  </w:t>
      </w:r>
      <w:r w:rsidRPr="00203E2E">
        <w:rPr>
          <w:rStyle w:val="text"/>
          <w:rFonts w:asciiTheme="majorHAnsi" w:hAnsiTheme="majorHAnsi"/>
        </w:rPr>
        <w:t>The Health Infrastructure Renewal Fund provides funds to supplement a hospital's existing capital renewal program and help address renewal needs (e.g., roofing systems, boilers, windows, HVAC, fire alarm upgrades, etc.) on a priority basis.</w:t>
      </w:r>
    </w:p>
    <w:p w:rsidR="003C3FEB" w:rsidRPr="00203E2E" w:rsidRDefault="003C3FEB" w:rsidP="00CD50E6">
      <w:pPr>
        <w:pStyle w:val="NoSpacing"/>
        <w:jc w:val="both"/>
        <w:rPr>
          <w:rFonts w:asciiTheme="majorHAnsi" w:hAnsiTheme="majorHAnsi"/>
          <w:sz w:val="24"/>
          <w:szCs w:val="24"/>
        </w:rPr>
      </w:pPr>
      <w:r w:rsidRPr="00203E2E">
        <w:rPr>
          <w:rFonts w:asciiTheme="majorHAnsi" w:hAnsiTheme="majorHAnsi"/>
          <w:sz w:val="24"/>
          <w:szCs w:val="24"/>
        </w:rPr>
        <w:t xml:space="preserve">HIRF grants were established to assist hospitals in their efforts to renew their facilities. The infusions of cash for building upgrades and repairs are investments in patient care.  “HIRF funding is critical in terms of keeping our two sites up to date,” stated </w:t>
      </w:r>
      <w:r w:rsidR="00CD7601">
        <w:rPr>
          <w:rFonts w:asciiTheme="majorHAnsi" w:hAnsiTheme="majorHAnsi"/>
          <w:sz w:val="24"/>
          <w:szCs w:val="24"/>
        </w:rPr>
        <w:t>A. Smith,</w:t>
      </w:r>
      <w:r w:rsidRPr="00203E2E">
        <w:rPr>
          <w:rFonts w:asciiTheme="majorHAnsi" w:hAnsiTheme="majorHAnsi"/>
          <w:sz w:val="24"/>
          <w:szCs w:val="24"/>
        </w:rPr>
        <w:t xml:space="preserve"> MHA Chief Financial Officer.</w:t>
      </w:r>
    </w:p>
    <w:p w:rsidR="003C3FEB" w:rsidRPr="00203E2E" w:rsidRDefault="003C3FEB" w:rsidP="00CD50E6">
      <w:pPr>
        <w:pStyle w:val="NoSpacing"/>
        <w:tabs>
          <w:tab w:val="left" w:pos="1035"/>
        </w:tabs>
        <w:jc w:val="both"/>
        <w:rPr>
          <w:rFonts w:asciiTheme="majorHAnsi" w:hAnsiTheme="majorHAnsi"/>
          <w:sz w:val="24"/>
          <w:szCs w:val="24"/>
        </w:rPr>
      </w:pPr>
      <w:r w:rsidRPr="00203E2E">
        <w:rPr>
          <w:rFonts w:asciiTheme="majorHAnsi" w:hAnsiTheme="majorHAnsi"/>
          <w:sz w:val="24"/>
          <w:szCs w:val="24"/>
        </w:rPr>
        <w:tab/>
      </w:r>
    </w:p>
    <w:p w:rsidR="00203E2E" w:rsidRPr="00203E2E" w:rsidRDefault="00C1347C" w:rsidP="00203E2E">
      <w:pPr>
        <w:spacing w:after="0" w:line="240" w:lineRule="auto"/>
        <w:jc w:val="both"/>
        <w:rPr>
          <w:rFonts w:asciiTheme="majorHAnsi" w:hAnsiTheme="majorHAnsi"/>
          <w:sz w:val="24"/>
          <w:szCs w:val="24"/>
        </w:rPr>
      </w:pPr>
      <w:r>
        <w:rPr>
          <w:rFonts w:asciiTheme="majorHAnsi" w:hAnsiTheme="majorHAnsi"/>
          <w:sz w:val="24"/>
          <w:szCs w:val="24"/>
        </w:rPr>
        <w:t xml:space="preserve">MHA continuously monitors and plans for replacement of equipment that is at end-of-life.  </w:t>
      </w:r>
      <w:r w:rsidR="003C3FEB" w:rsidRPr="00203E2E">
        <w:rPr>
          <w:rFonts w:asciiTheme="majorHAnsi" w:hAnsiTheme="majorHAnsi"/>
          <w:sz w:val="24"/>
          <w:szCs w:val="24"/>
        </w:rPr>
        <w:t xml:space="preserve">At the Strathroy site the funds </w:t>
      </w:r>
      <w:r>
        <w:rPr>
          <w:rFonts w:asciiTheme="majorHAnsi" w:hAnsiTheme="majorHAnsi"/>
          <w:sz w:val="24"/>
          <w:szCs w:val="24"/>
        </w:rPr>
        <w:t xml:space="preserve">for 2016/17 </w:t>
      </w:r>
      <w:r w:rsidR="003C3FEB" w:rsidRPr="00203E2E">
        <w:rPr>
          <w:rFonts w:asciiTheme="majorHAnsi" w:hAnsiTheme="majorHAnsi"/>
          <w:sz w:val="24"/>
          <w:szCs w:val="24"/>
        </w:rPr>
        <w:t xml:space="preserve">have been targeted </w:t>
      </w:r>
      <w:r>
        <w:rPr>
          <w:rFonts w:asciiTheme="majorHAnsi" w:hAnsiTheme="majorHAnsi"/>
          <w:sz w:val="24"/>
          <w:szCs w:val="24"/>
        </w:rPr>
        <w:t>to purchase new boilers that are more energy efficient and will ensure adequate heating is available throughout the hospital for the next 30 years.</w:t>
      </w:r>
      <w:r w:rsidR="003C3FEB" w:rsidRPr="00203E2E">
        <w:rPr>
          <w:rFonts w:asciiTheme="majorHAnsi" w:hAnsiTheme="majorHAnsi"/>
          <w:sz w:val="24"/>
          <w:szCs w:val="24"/>
        </w:rPr>
        <w:t xml:space="preserve">  At the Four Counties site</w:t>
      </w:r>
      <w:r w:rsidR="00CD50E6" w:rsidRPr="00203E2E">
        <w:rPr>
          <w:rFonts w:asciiTheme="majorHAnsi" w:hAnsiTheme="majorHAnsi"/>
          <w:sz w:val="24"/>
          <w:szCs w:val="24"/>
        </w:rPr>
        <w:t>,</w:t>
      </w:r>
      <w:r w:rsidR="003C3FEB" w:rsidRPr="00203E2E">
        <w:rPr>
          <w:rFonts w:asciiTheme="majorHAnsi" w:hAnsiTheme="majorHAnsi"/>
          <w:sz w:val="24"/>
          <w:szCs w:val="24"/>
        </w:rPr>
        <w:t xml:space="preserve"> the </w:t>
      </w:r>
      <w:r>
        <w:rPr>
          <w:rFonts w:asciiTheme="majorHAnsi" w:hAnsiTheme="majorHAnsi"/>
          <w:sz w:val="24"/>
          <w:szCs w:val="24"/>
        </w:rPr>
        <w:t>air handling unit for the ambulatory care department will be replaced with a new, energy efficient model.</w:t>
      </w:r>
      <w:r w:rsidR="009F265B" w:rsidRPr="00203E2E">
        <w:rPr>
          <w:rFonts w:asciiTheme="majorHAnsi" w:hAnsiTheme="majorHAnsi"/>
          <w:sz w:val="24"/>
          <w:szCs w:val="24"/>
        </w:rPr>
        <w:t xml:space="preserve">  All</w:t>
      </w:r>
      <w:r w:rsidR="00D945D9" w:rsidRPr="00203E2E">
        <w:rPr>
          <w:rFonts w:asciiTheme="majorHAnsi" w:hAnsiTheme="majorHAnsi"/>
          <w:sz w:val="24"/>
          <w:szCs w:val="24"/>
        </w:rPr>
        <w:t xml:space="preserve"> pro</w:t>
      </w:r>
      <w:r w:rsidR="009F265B" w:rsidRPr="00203E2E">
        <w:rPr>
          <w:rFonts w:asciiTheme="majorHAnsi" w:hAnsiTheme="majorHAnsi"/>
          <w:sz w:val="24"/>
          <w:szCs w:val="24"/>
        </w:rPr>
        <w:t>jects will be completed by March 31, 201</w:t>
      </w:r>
      <w:r w:rsidR="007066D6">
        <w:rPr>
          <w:rFonts w:asciiTheme="majorHAnsi" w:hAnsiTheme="majorHAnsi"/>
          <w:sz w:val="24"/>
          <w:szCs w:val="24"/>
        </w:rPr>
        <w:t>7</w:t>
      </w:r>
      <w:r w:rsidR="009F265B" w:rsidRPr="00203E2E">
        <w:rPr>
          <w:rFonts w:asciiTheme="majorHAnsi" w:hAnsiTheme="majorHAnsi"/>
          <w:sz w:val="24"/>
          <w:szCs w:val="24"/>
        </w:rPr>
        <w:t>.</w:t>
      </w:r>
    </w:p>
    <w:p w:rsidR="00203E2E" w:rsidRPr="00203E2E" w:rsidRDefault="00203E2E" w:rsidP="00203E2E">
      <w:pPr>
        <w:spacing w:after="0" w:line="240" w:lineRule="auto"/>
        <w:jc w:val="both"/>
        <w:rPr>
          <w:rFonts w:asciiTheme="majorHAnsi" w:hAnsiTheme="majorHAnsi"/>
          <w:sz w:val="24"/>
          <w:szCs w:val="24"/>
        </w:rPr>
      </w:pPr>
    </w:p>
    <w:p w:rsidR="00203E2E" w:rsidRPr="00203E2E" w:rsidRDefault="00203E2E" w:rsidP="00203E2E">
      <w:pPr>
        <w:pStyle w:val="NoSpacing"/>
        <w:jc w:val="both"/>
        <w:rPr>
          <w:rFonts w:asciiTheme="majorHAnsi" w:hAnsiTheme="majorHAnsi"/>
          <w:sz w:val="24"/>
          <w:szCs w:val="24"/>
        </w:rPr>
      </w:pPr>
      <w:r w:rsidRPr="00203E2E">
        <w:rPr>
          <w:rFonts w:asciiTheme="majorHAnsi" w:hAnsiTheme="majorHAnsi"/>
          <w:sz w:val="24"/>
          <w:szCs w:val="24"/>
        </w:rPr>
        <w:t>About MHA:</w:t>
      </w:r>
    </w:p>
    <w:p w:rsidR="00203E2E" w:rsidRPr="00203E2E" w:rsidRDefault="00203E2E" w:rsidP="00203E2E">
      <w:pPr>
        <w:pStyle w:val="Default"/>
        <w:jc w:val="both"/>
        <w:rPr>
          <w:rFonts w:asciiTheme="majorHAnsi" w:hAnsiTheme="majorHAnsi" w:cs="Times New Roman"/>
        </w:rPr>
      </w:pPr>
      <w:r w:rsidRPr="00203E2E">
        <w:rPr>
          <w:rFonts w:asciiTheme="majorHAnsi" w:hAnsiTheme="majorHAnsi" w:cs="Times New Roman"/>
        </w:rPr>
        <w:t xml:space="preserve">The Middlesex Hospital Alliance (MHA) is comprised of two fully-accredited partner sites: Four Counties Health Services and Strathroy Middlesex General Hospital. </w:t>
      </w:r>
    </w:p>
    <w:p w:rsidR="00203E2E" w:rsidRPr="00203E2E" w:rsidRDefault="00203E2E" w:rsidP="00203E2E">
      <w:pPr>
        <w:pStyle w:val="Default"/>
        <w:jc w:val="both"/>
        <w:rPr>
          <w:rFonts w:asciiTheme="majorHAnsi" w:hAnsiTheme="majorHAnsi" w:cs="Times New Roman"/>
        </w:rPr>
      </w:pPr>
    </w:p>
    <w:p w:rsidR="00203E2E" w:rsidRPr="00203E2E" w:rsidRDefault="00203E2E" w:rsidP="00203E2E">
      <w:pPr>
        <w:pStyle w:val="Default"/>
        <w:jc w:val="both"/>
        <w:rPr>
          <w:rFonts w:asciiTheme="majorHAnsi" w:hAnsiTheme="majorHAnsi" w:cs="Times New Roman"/>
        </w:rPr>
      </w:pPr>
      <w:r w:rsidRPr="00203E2E">
        <w:rPr>
          <w:rFonts w:asciiTheme="majorHAnsi" w:hAnsiTheme="majorHAnsi" w:cs="Times New Roman"/>
        </w:rPr>
        <w:lastRenderedPageBreak/>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203E2E" w:rsidRPr="00203E2E" w:rsidRDefault="00203E2E" w:rsidP="00203E2E">
      <w:pPr>
        <w:pStyle w:val="Default"/>
        <w:jc w:val="both"/>
        <w:rPr>
          <w:rFonts w:asciiTheme="majorHAnsi" w:hAnsiTheme="majorHAnsi" w:cs="Times New Roman"/>
        </w:rPr>
      </w:pPr>
    </w:p>
    <w:p w:rsidR="00B63CEA" w:rsidRPr="003C3FEB" w:rsidRDefault="00B4009A" w:rsidP="00CD50E6">
      <w:pPr>
        <w:spacing w:line="240" w:lineRule="auto"/>
        <w:jc w:val="center"/>
        <w:rPr>
          <w:rFonts w:asciiTheme="majorHAnsi" w:hAnsiTheme="majorHAnsi"/>
          <w:sz w:val="28"/>
          <w:szCs w:val="28"/>
        </w:rPr>
      </w:pPr>
      <w:r w:rsidRPr="003C3FEB">
        <w:rPr>
          <w:rFonts w:asciiTheme="majorHAnsi" w:hAnsiTheme="majorHAnsi"/>
          <w:sz w:val="28"/>
          <w:szCs w:val="28"/>
        </w:rPr>
        <w:t>- 30 -</w:t>
      </w:r>
    </w:p>
    <w:sectPr w:rsidR="00B63CEA" w:rsidRPr="003C3FEB" w:rsidSect="003C3FEB">
      <w:headerReference w:type="default" r:id="rId9"/>
      <w:footerReference w:type="default" r:id="rId10"/>
      <w:pgSz w:w="12240" w:h="15840"/>
      <w:pgMar w:top="2880" w:right="1440" w:bottom="18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6D6" w:rsidRDefault="007066D6">
      <w:r>
        <w:separator/>
      </w:r>
    </w:p>
  </w:endnote>
  <w:endnote w:type="continuationSeparator" w:id="0">
    <w:p w:rsidR="007066D6" w:rsidRDefault="00706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6D6" w:rsidRPr="00BB3085" w:rsidRDefault="007066D6" w:rsidP="00B63CEA">
    <w:pPr>
      <w:spacing w:after="0" w:line="200" w:lineRule="exact"/>
      <w:jc w:val="right"/>
      <w:rPr>
        <w:rFonts w:ascii="Myriad Pro Light It" w:hAnsi="Myriad Pro Light It"/>
        <w:color w:val="E69658"/>
        <w:sz w:val="18"/>
      </w:rPr>
    </w:pPr>
  </w:p>
  <w:p w:rsidR="007066D6" w:rsidRPr="00F07A53" w:rsidRDefault="007066D6"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6D6" w:rsidRDefault="007066D6">
      <w:r>
        <w:separator/>
      </w:r>
    </w:p>
  </w:footnote>
  <w:footnote w:type="continuationSeparator" w:id="0">
    <w:p w:rsidR="007066D6" w:rsidRDefault="007066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6D6" w:rsidRDefault="00FB4BF0">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7066D6" w:rsidRPr="00976366" w:rsidRDefault="007066D6" w:rsidP="00B63CEA">
                <w:pPr>
                  <w:jc w:val="center"/>
                  <w:rPr>
                    <w:i/>
                    <w:color w:val="FFFFFF"/>
                    <w:sz w:val="24"/>
                  </w:rPr>
                </w:pPr>
              </w:p>
            </w:txbxContent>
          </v:textbox>
        </v:shape>
      </w:pict>
    </w:r>
    <w:r w:rsidR="007066D6">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21CD5"/>
    <w:rsid w:val="0006210E"/>
    <w:rsid w:val="001227F2"/>
    <w:rsid w:val="001B3F4B"/>
    <w:rsid w:val="001C36DA"/>
    <w:rsid w:val="00203E2E"/>
    <w:rsid w:val="002A2E54"/>
    <w:rsid w:val="002F7C77"/>
    <w:rsid w:val="00366888"/>
    <w:rsid w:val="003C3FEB"/>
    <w:rsid w:val="004A6E44"/>
    <w:rsid w:val="00511637"/>
    <w:rsid w:val="006D3CA0"/>
    <w:rsid w:val="007066D6"/>
    <w:rsid w:val="00725AF3"/>
    <w:rsid w:val="007428F4"/>
    <w:rsid w:val="00744C4E"/>
    <w:rsid w:val="007B0A02"/>
    <w:rsid w:val="007D2747"/>
    <w:rsid w:val="007F760B"/>
    <w:rsid w:val="00825C75"/>
    <w:rsid w:val="0089382C"/>
    <w:rsid w:val="009261B9"/>
    <w:rsid w:val="00955F14"/>
    <w:rsid w:val="009745E3"/>
    <w:rsid w:val="00996C61"/>
    <w:rsid w:val="009F265B"/>
    <w:rsid w:val="00B0580B"/>
    <w:rsid w:val="00B25425"/>
    <w:rsid w:val="00B4009A"/>
    <w:rsid w:val="00B442BD"/>
    <w:rsid w:val="00B63CEA"/>
    <w:rsid w:val="00B76687"/>
    <w:rsid w:val="00BB1000"/>
    <w:rsid w:val="00BC5552"/>
    <w:rsid w:val="00C1347C"/>
    <w:rsid w:val="00CA23F4"/>
    <w:rsid w:val="00CC231E"/>
    <w:rsid w:val="00CC44AA"/>
    <w:rsid w:val="00CC6843"/>
    <w:rsid w:val="00CD50E6"/>
    <w:rsid w:val="00CD7601"/>
    <w:rsid w:val="00D37435"/>
    <w:rsid w:val="00D439F4"/>
    <w:rsid w:val="00D521BA"/>
    <w:rsid w:val="00D945D9"/>
    <w:rsid w:val="00DD1D0E"/>
    <w:rsid w:val="00EB2ADA"/>
    <w:rsid w:val="00FB4BF0"/>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3C3FEB"/>
    <w:rPr>
      <w:rFonts w:ascii="Calibri" w:eastAsia="Calibri" w:hAnsi="Calibri"/>
      <w:sz w:val="22"/>
      <w:szCs w:val="22"/>
    </w:rPr>
  </w:style>
  <w:style w:type="paragraph" w:styleId="NormalWeb">
    <w:name w:val="Normal (Web)"/>
    <w:basedOn w:val="Normal"/>
    <w:uiPriority w:val="99"/>
    <w:unhideWhenUsed/>
    <w:rsid w:val="003C3FEB"/>
    <w:pPr>
      <w:spacing w:before="100" w:beforeAutospacing="1" w:after="100" w:afterAutospacing="1" w:line="240" w:lineRule="auto"/>
    </w:pPr>
    <w:rPr>
      <w:rFonts w:ascii="Times New Roman" w:hAnsi="Times New Roman"/>
      <w:sz w:val="24"/>
      <w:szCs w:val="24"/>
    </w:rPr>
  </w:style>
  <w:style w:type="character" w:customStyle="1" w:styleId="text">
    <w:name w:val="text"/>
    <w:basedOn w:val="DefaultParagraphFont"/>
    <w:rsid w:val="003C3FEB"/>
  </w:style>
  <w:style w:type="paragraph" w:customStyle="1" w:styleId="Default">
    <w:name w:val="Default"/>
    <w:rsid w:val="00203E2E"/>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microsoft.com/office/2007/relationships/stylesWithEffects" Target="stylesWithEffects.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E04A-D2DF-4F0C-82ED-DAA47CA7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2</cp:revision>
  <cp:lastPrinted>2013-08-29T18:36:00Z</cp:lastPrinted>
  <dcterms:created xsi:type="dcterms:W3CDTF">2016-08-26T13:19:00Z</dcterms:created>
  <dcterms:modified xsi:type="dcterms:W3CDTF">2016-08-26T13:19:00Z</dcterms:modified>
</cp:coreProperties>
</file>